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D9A" w:rsidRPr="00E82C1F" w:rsidRDefault="00642D9A" w:rsidP="00E82C1F">
      <w:pPr>
        <w:ind w:firstLine="556"/>
        <w:jc w:val="both"/>
        <w:rPr>
          <w:b/>
          <w:caps/>
          <w:lang w:val="kk-KZ"/>
        </w:rPr>
      </w:pPr>
      <w:r w:rsidRPr="00E82C1F">
        <w:rPr>
          <w:b/>
          <w:caps/>
          <w:lang w:val="kk-KZ"/>
        </w:rPr>
        <w:t>Дәрістер тезисі</w:t>
      </w:r>
    </w:p>
    <w:p w:rsidR="00F96A4F" w:rsidRPr="00E82C1F" w:rsidRDefault="00F96A4F" w:rsidP="00E82C1F">
      <w:pPr>
        <w:ind w:firstLine="556"/>
        <w:jc w:val="both"/>
        <w:rPr>
          <w:b/>
          <w:caps/>
          <w:lang w:val="kk-KZ"/>
        </w:rPr>
      </w:pPr>
    </w:p>
    <w:p w:rsidR="00642D9A" w:rsidRPr="00E82C1F" w:rsidRDefault="00F96A4F" w:rsidP="004436EE">
      <w:pPr>
        <w:ind w:firstLine="556"/>
        <w:jc w:val="center"/>
        <w:rPr>
          <w:b/>
          <w:caps/>
          <w:lang w:val="kk-KZ"/>
        </w:rPr>
      </w:pPr>
      <w:r w:rsidRPr="00E82C1F">
        <w:rPr>
          <w:b/>
          <w:sz w:val="22"/>
          <w:szCs w:val="22"/>
          <w:lang w:val="kk-KZ"/>
        </w:rPr>
        <w:t>Модуль 1 САЛЫСТЫРМАЛЫ БІЛІМ БЕРУДІҢ  ҒЫЛЫМИ-ТЕОРИЯЛЫҚ НЕГІЗДЕРІ</w:t>
      </w:r>
    </w:p>
    <w:p w:rsidR="00F96A4F" w:rsidRPr="00E82C1F" w:rsidRDefault="00F96A4F" w:rsidP="00E82C1F">
      <w:pPr>
        <w:ind w:firstLine="556"/>
        <w:jc w:val="both"/>
        <w:rPr>
          <w:b/>
          <w:caps/>
          <w:lang w:val="kk-KZ"/>
        </w:rPr>
      </w:pPr>
    </w:p>
    <w:p w:rsidR="00F43A45" w:rsidRPr="00E82C1F" w:rsidRDefault="00F96A4F" w:rsidP="004436EE">
      <w:pPr>
        <w:ind w:firstLine="556"/>
        <w:jc w:val="center"/>
        <w:rPr>
          <w:b/>
          <w:caps/>
          <w:lang w:val="kk-KZ"/>
        </w:rPr>
      </w:pPr>
      <w:r w:rsidRPr="00E82C1F">
        <w:rPr>
          <w:b/>
          <w:sz w:val="22"/>
          <w:szCs w:val="22"/>
          <w:lang w:val="kk-KZ"/>
        </w:rPr>
        <w:t>Д</w:t>
      </w:r>
      <w:r w:rsidR="004436EE">
        <w:rPr>
          <w:b/>
          <w:sz w:val="22"/>
          <w:szCs w:val="22"/>
          <w:lang w:val="kk-KZ"/>
        </w:rPr>
        <w:t>әріс</w:t>
      </w:r>
      <w:r w:rsidRPr="00E82C1F">
        <w:rPr>
          <w:b/>
          <w:sz w:val="22"/>
          <w:szCs w:val="22"/>
          <w:lang w:val="kk-KZ"/>
        </w:rPr>
        <w:t xml:space="preserve"> 1. «Салыстырмалы білім берудің теориясы мен тұжырымдамасы:отандық және шетелдік тәжірибе»  оқу курсының құрылымдық-мазмұндық жүйесі</w:t>
      </w:r>
    </w:p>
    <w:p w:rsidR="00F43A45" w:rsidRPr="00E82C1F" w:rsidRDefault="00F43A45" w:rsidP="00E82C1F">
      <w:pPr>
        <w:ind w:firstLine="556"/>
        <w:jc w:val="both"/>
        <w:rPr>
          <w:lang w:val="kk-KZ"/>
        </w:rPr>
      </w:pPr>
    </w:p>
    <w:p w:rsidR="00F43A45" w:rsidRPr="00E82C1F" w:rsidRDefault="003F2179" w:rsidP="00E82C1F">
      <w:pPr>
        <w:ind w:firstLine="556"/>
        <w:jc w:val="both"/>
        <w:rPr>
          <w:lang w:val="kk-KZ"/>
        </w:rPr>
      </w:pPr>
      <w:r w:rsidRPr="00E82C1F">
        <w:rPr>
          <w:lang w:val="kk-KZ"/>
        </w:rPr>
        <w:t>Ғ</w:t>
      </w:r>
      <w:r w:rsidR="00F43A45" w:rsidRPr="00E82C1F">
        <w:rPr>
          <w:lang w:val="kk-KZ"/>
        </w:rPr>
        <w:t xml:space="preserve">ылым ретінде салыстырмалы педагогика, оның құрылымы мен басқа ғылымдардың арасындағы орны туралы түсінікті қалыптастыру, салыстырмалы – педагогикалық зерттеулердің нысанын, пәнін, мақсаттары мен міндеттерін бөліп көрсету. </w:t>
      </w:r>
    </w:p>
    <w:p w:rsidR="00F43A45" w:rsidRPr="00E82C1F" w:rsidRDefault="00F43A45" w:rsidP="00E82C1F">
      <w:pPr>
        <w:ind w:firstLine="556"/>
        <w:jc w:val="both"/>
        <w:rPr>
          <w:lang w:val="kk-KZ"/>
        </w:rPr>
      </w:pPr>
      <w:r w:rsidRPr="00E82C1F">
        <w:rPr>
          <w:lang w:val="kk-KZ"/>
        </w:rPr>
        <w:t xml:space="preserve">Елімізде, бәсекеге қабілетті елу елдің қатарына қосылу жағдайларында, мемлекеттік құрылысқа, экономикаға, әлеуметтік және рухани өмірге деген көзқарас, шетелдік үлгілерге жақындап келеді, сондықтан да педагогикалық жұмыстың халықаралық тәжірибесі біз үшін елеулі қызығушылық тудырады. Ұлттық педагогика шетелдегі педагогикалық ғылым мен тәжірибе жетістіктерін бақылап отырады және қазір де бақылап отыр, сонымен бірге үздік жетістіктерді өз қызметінде пайдаланады. </w:t>
      </w:r>
    </w:p>
    <w:p w:rsidR="00F43A45" w:rsidRPr="00E82C1F" w:rsidRDefault="00F43A45" w:rsidP="00E82C1F">
      <w:pPr>
        <w:ind w:firstLine="556"/>
        <w:jc w:val="both"/>
        <w:rPr>
          <w:lang w:val="kk-KZ"/>
        </w:rPr>
      </w:pPr>
      <w:r w:rsidRPr="00E82C1F">
        <w:rPr>
          <w:lang w:val="kk-KZ"/>
        </w:rPr>
        <w:t xml:space="preserve">Мұндай педагогикалық трансферт Қазақстандағы педагогикалық жұмысты жетілдіру жолдарын іздестірудің маңызды және өнімді бағыттарының қызметін атқарады. </w:t>
      </w:r>
    </w:p>
    <w:p w:rsidR="00F43A45" w:rsidRPr="00E82C1F" w:rsidRDefault="00F43A45" w:rsidP="00E82C1F">
      <w:pPr>
        <w:ind w:firstLine="556"/>
        <w:jc w:val="both"/>
        <w:rPr>
          <w:lang w:val="kk-KZ"/>
        </w:rPr>
      </w:pPr>
      <w:r w:rsidRPr="00E82C1F">
        <w:rPr>
          <w:lang w:val="kk-KZ"/>
        </w:rPr>
        <w:t xml:space="preserve">Мұндай жағдайларда экономикалық көрсеткіштерді, әлеуметтік-саяси жүйелерді, әр түрлі халықтар мен елдердің мәдениет үлгілерін салыстыру үлкен қызығушылық туындатады. </w:t>
      </w:r>
    </w:p>
    <w:p w:rsidR="00F43A45" w:rsidRPr="00E82C1F" w:rsidRDefault="00F43A45" w:rsidP="00E82C1F">
      <w:pPr>
        <w:ind w:firstLine="556"/>
        <w:jc w:val="both"/>
        <w:rPr>
          <w:lang w:val="kk-KZ"/>
        </w:rPr>
      </w:pPr>
      <w:r w:rsidRPr="00E82C1F">
        <w:rPr>
          <w:lang w:val="kk-KZ"/>
        </w:rPr>
        <w:t xml:space="preserve">Салыстырмалы педагогика, басқаша компаративистика (лат.komparativus – салыстырмалы) деп аталатын педагогика – халықаралық педагогикалық тәжірибені, сондай-ақ ондағы барлық оңды нәрселерді пайдаланудың мүмкіндіктері мен жолдарын зерделеумен айналысатын заманауи педагогика салаларының бірі. </w:t>
      </w:r>
    </w:p>
    <w:p w:rsidR="00F43A45" w:rsidRPr="00E82C1F" w:rsidRDefault="00F43A45" w:rsidP="00E82C1F">
      <w:pPr>
        <w:ind w:firstLine="556"/>
        <w:jc w:val="both"/>
        <w:rPr>
          <w:lang w:val="kk-KZ"/>
        </w:rPr>
      </w:pPr>
      <w:r w:rsidRPr="00E82C1F">
        <w:rPr>
          <w:lang w:val="kk-KZ"/>
        </w:rPr>
        <w:t xml:space="preserve">Педагогикадағы салыстыру тәсілі оның өзіндік ғылыми рефлексиясындағы маңызды бағыты, жетістіктердің дүние жүзілік деңгейі бойынша сыни бағалауы ретінде әрекет етеді. </w:t>
      </w:r>
    </w:p>
    <w:p w:rsidR="00F43A45" w:rsidRPr="00E82C1F" w:rsidRDefault="00F43A45" w:rsidP="00E82C1F">
      <w:pPr>
        <w:ind w:firstLine="556"/>
        <w:jc w:val="both"/>
        <w:rPr>
          <w:b/>
        </w:rPr>
      </w:pPr>
      <w:r w:rsidRPr="00E82C1F">
        <w:rPr>
          <w:b/>
        </w:rPr>
        <w:t>Өзін өзі тексеруге арналған сұрақтар</w:t>
      </w:r>
    </w:p>
    <w:p w:rsidR="00F43A45" w:rsidRPr="00E82C1F" w:rsidRDefault="00F43A45" w:rsidP="00E82C1F">
      <w:pPr>
        <w:ind w:firstLine="556"/>
        <w:jc w:val="both"/>
        <w:rPr>
          <w:b/>
        </w:rPr>
      </w:pPr>
    </w:p>
    <w:p w:rsidR="00F43A45" w:rsidRPr="00E82C1F" w:rsidRDefault="00F43A45" w:rsidP="00420181">
      <w:pPr>
        <w:numPr>
          <w:ilvl w:val="0"/>
          <w:numId w:val="1"/>
        </w:numPr>
        <w:tabs>
          <w:tab w:val="clear" w:pos="1425"/>
          <w:tab w:val="left" w:pos="900"/>
        </w:tabs>
        <w:ind w:left="0" w:firstLine="556"/>
        <w:jc w:val="both"/>
      </w:pPr>
      <w:r w:rsidRPr="00E82C1F">
        <w:t xml:space="preserve">Салыстырмалы педагогикаға анықтама беріңдер. </w:t>
      </w:r>
    </w:p>
    <w:p w:rsidR="00F43A45" w:rsidRPr="00E82C1F" w:rsidRDefault="00F43A45" w:rsidP="00420181">
      <w:pPr>
        <w:numPr>
          <w:ilvl w:val="0"/>
          <w:numId w:val="1"/>
        </w:numPr>
        <w:tabs>
          <w:tab w:val="clear" w:pos="1425"/>
          <w:tab w:val="left" w:pos="900"/>
        </w:tabs>
        <w:ind w:left="0" w:firstLine="556"/>
        <w:jc w:val="both"/>
      </w:pPr>
      <w:r w:rsidRPr="00E82C1F">
        <w:t xml:space="preserve">Заманауи жағдайларда біздің педагогикалық практика үшін педагогиканың шетелдік тәжірибесінің маңызы қандай? </w:t>
      </w:r>
    </w:p>
    <w:p w:rsidR="00F43A45" w:rsidRPr="00E82C1F" w:rsidRDefault="00F43A45" w:rsidP="00420181">
      <w:pPr>
        <w:numPr>
          <w:ilvl w:val="0"/>
          <w:numId w:val="1"/>
        </w:numPr>
        <w:tabs>
          <w:tab w:val="clear" w:pos="1425"/>
          <w:tab w:val="left" w:pos="900"/>
        </w:tabs>
        <w:ind w:left="0" w:firstLine="556"/>
        <w:jc w:val="both"/>
      </w:pPr>
      <w:r w:rsidRPr="00E82C1F">
        <w:t xml:space="preserve">Салыстырмалы педагогиканың міндеттері мен функцияларын анықтаңдар. </w:t>
      </w:r>
    </w:p>
    <w:p w:rsidR="00F43A45" w:rsidRPr="00E82C1F" w:rsidRDefault="00F43A45" w:rsidP="00420181">
      <w:pPr>
        <w:numPr>
          <w:ilvl w:val="0"/>
          <w:numId w:val="1"/>
        </w:numPr>
        <w:tabs>
          <w:tab w:val="clear" w:pos="1425"/>
          <w:tab w:val="left" w:pos="900"/>
        </w:tabs>
        <w:ind w:left="0" w:firstLine="556"/>
        <w:jc w:val="both"/>
      </w:pPr>
      <w:r w:rsidRPr="00E82C1F">
        <w:t xml:space="preserve">Сендер салыстырмалы педагогиканың қандай функцияларын басымдыққа ие функциялар деп есептейсіңдер? </w:t>
      </w:r>
    </w:p>
    <w:p w:rsidR="00F43A45" w:rsidRPr="00E82C1F" w:rsidRDefault="00F43A45" w:rsidP="00420181">
      <w:pPr>
        <w:numPr>
          <w:ilvl w:val="0"/>
          <w:numId w:val="1"/>
        </w:numPr>
        <w:tabs>
          <w:tab w:val="clear" w:pos="1425"/>
          <w:tab w:val="left" w:pos="900"/>
        </w:tabs>
        <w:ind w:left="0" w:firstLine="556"/>
        <w:jc w:val="both"/>
      </w:pPr>
      <w:r w:rsidRPr="00E82C1F">
        <w:t xml:space="preserve">Қазіргі заманғы дүниедегі салыстырмалы педагогика бойынша жұмыс көлемінің елеулі кеңеюіне қандай себептер жағдай жасайды? </w:t>
      </w:r>
    </w:p>
    <w:p w:rsidR="006B4E80" w:rsidRPr="00E82C1F" w:rsidRDefault="006B4E80" w:rsidP="00E82C1F">
      <w:pPr>
        <w:jc w:val="both"/>
      </w:pPr>
    </w:p>
    <w:p w:rsidR="003F2179" w:rsidRPr="00E82C1F" w:rsidRDefault="00F96A4F" w:rsidP="00E82C1F">
      <w:pPr>
        <w:ind w:left="1844"/>
        <w:jc w:val="both"/>
        <w:rPr>
          <w:b/>
          <w:lang w:val="kk-KZ"/>
        </w:rPr>
      </w:pPr>
      <w:r w:rsidRPr="00E82C1F">
        <w:rPr>
          <w:b/>
          <w:lang w:val="kk-KZ"/>
        </w:rPr>
        <w:t>Д</w:t>
      </w:r>
      <w:r w:rsidR="004436EE">
        <w:rPr>
          <w:b/>
          <w:lang w:val="kk-KZ"/>
        </w:rPr>
        <w:t>әріс</w:t>
      </w:r>
      <w:r w:rsidRPr="00E82C1F">
        <w:rPr>
          <w:b/>
          <w:lang w:val="kk-KZ"/>
        </w:rPr>
        <w:t xml:space="preserve"> </w:t>
      </w:r>
      <w:r w:rsidRPr="00E82C1F">
        <w:rPr>
          <w:b/>
        </w:rPr>
        <w:t>2</w:t>
      </w:r>
      <w:r w:rsidRPr="00E82C1F">
        <w:rPr>
          <w:b/>
          <w:lang w:val="kk-KZ"/>
        </w:rPr>
        <w:t xml:space="preserve"> Әлемдік білім кеңістігіндегі салыстырмалы  педагогиканың  ғылыми-әдіснамалық тұғырлары мен ұстанымдары</w:t>
      </w:r>
      <w:r w:rsidRPr="00E82C1F">
        <w:rPr>
          <w:b/>
        </w:rPr>
        <w:t xml:space="preserve"> </w:t>
      </w:r>
    </w:p>
    <w:p w:rsidR="00F96A4F" w:rsidRPr="00E82C1F" w:rsidRDefault="00F96A4F" w:rsidP="00E82C1F">
      <w:pPr>
        <w:ind w:left="1844"/>
        <w:jc w:val="both"/>
        <w:rPr>
          <w:b/>
          <w:lang w:val="kk-KZ"/>
        </w:rPr>
      </w:pPr>
    </w:p>
    <w:p w:rsidR="00F43A45" w:rsidRPr="00E82C1F" w:rsidRDefault="003F2179" w:rsidP="00E82C1F">
      <w:pPr>
        <w:ind w:firstLine="556"/>
        <w:jc w:val="both"/>
        <w:rPr>
          <w:lang w:val="kk-KZ"/>
        </w:rPr>
      </w:pPr>
      <w:r w:rsidRPr="00E82C1F">
        <w:rPr>
          <w:i/>
          <w:lang w:val="kk-KZ"/>
        </w:rPr>
        <w:t>C</w:t>
      </w:r>
      <w:r w:rsidR="00F43A45" w:rsidRPr="00E82C1F">
        <w:rPr>
          <w:lang w:val="kk-KZ"/>
        </w:rPr>
        <w:t xml:space="preserve">алыстырмалы педагогика әдіснамасы, таным тәсілдері туралы түсінік қалыптастыру, салыстырмалық-педагогикалық ойлауды дамытуға жағдай жасау. </w:t>
      </w:r>
    </w:p>
    <w:p w:rsidR="00F43A45" w:rsidRPr="00E82C1F" w:rsidRDefault="00F43A45" w:rsidP="00E82C1F">
      <w:pPr>
        <w:ind w:firstLine="556"/>
        <w:jc w:val="both"/>
        <w:rPr>
          <w:lang w:val="kk-KZ"/>
        </w:rPr>
      </w:pPr>
      <w:r w:rsidRPr="00E82C1F">
        <w:rPr>
          <w:lang w:val="kk-KZ"/>
        </w:rPr>
        <w:tab/>
        <w:t xml:space="preserve">Педагогиканың шетелдік тәжірибесі маңыздылығының қарама-қайшылығын және оны біздің жағдайлар үшін бағалаудың күрделілігін түсіну де маңызды сабақ болды. Бұл біздікімен салыстырудағы, оны бағалаулардағы субъективизмнен арылуды талап етеді. </w:t>
      </w:r>
    </w:p>
    <w:p w:rsidR="00F43A45" w:rsidRPr="00E82C1F" w:rsidRDefault="00F43A45" w:rsidP="00E82C1F">
      <w:pPr>
        <w:ind w:firstLine="556"/>
        <w:jc w:val="both"/>
        <w:rPr>
          <w:lang w:val="kk-KZ"/>
        </w:rPr>
      </w:pPr>
      <w:r w:rsidRPr="00E82C1F">
        <w:rPr>
          <w:lang w:val="kk-KZ"/>
        </w:rPr>
        <w:tab/>
        <w:t xml:space="preserve">Педагогикалық зерттеудің негізгі әдіснамалық ұстанымдарын және салыстырмалы педагогиканың жеке ұстанымдарын қатаң қадағалау қажет: </w:t>
      </w:r>
    </w:p>
    <w:p w:rsidR="00F43A45" w:rsidRPr="00E82C1F" w:rsidRDefault="00F43A45" w:rsidP="00420181">
      <w:pPr>
        <w:numPr>
          <w:ilvl w:val="0"/>
          <w:numId w:val="2"/>
        </w:numPr>
        <w:ind w:left="0" w:firstLine="556"/>
        <w:jc w:val="both"/>
      </w:pPr>
      <w:r w:rsidRPr="00E82C1F">
        <w:t xml:space="preserve">объективтілік; </w:t>
      </w:r>
    </w:p>
    <w:p w:rsidR="00F43A45" w:rsidRPr="00E82C1F" w:rsidRDefault="00F43A45" w:rsidP="00420181">
      <w:pPr>
        <w:numPr>
          <w:ilvl w:val="0"/>
          <w:numId w:val="2"/>
        </w:numPr>
        <w:ind w:left="0" w:firstLine="556"/>
        <w:jc w:val="both"/>
      </w:pPr>
      <w:r w:rsidRPr="00E82C1F">
        <w:t xml:space="preserve">кешенділік; </w:t>
      </w:r>
    </w:p>
    <w:p w:rsidR="00F43A45" w:rsidRPr="00E82C1F" w:rsidRDefault="00F43A45" w:rsidP="00420181">
      <w:pPr>
        <w:numPr>
          <w:ilvl w:val="0"/>
          <w:numId w:val="2"/>
        </w:numPr>
        <w:ind w:left="0" w:firstLine="556"/>
        <w:jc w:val="both"/>
      </w:pPr>
      <w:r w:rsidRPr="00E82C1F">
        <w:t xml:space="preserve">нақты-тарихи тәсіл;  </w:t>
      </w:r>
    </w:p>
    <w:p w:rsidR="00F43A45" w:rsidRPr="00E82C1F" w:rsidRDefault="00F43A45" w:rsidP="00420181">
      <w:pPr>
        <w:numPr>
          <w:ilvl w:val="0"/>
          <w:numId w:val="2"/>
        </w:numPr>
        <w:ind w:left="0" w:firstLine="556"/>
        <w:jc w:val="both"/>
      </w:pPr>
      <w:r w:rsidRPr="00E82C1F">
        <w:lastRenderedPageBreak/>
        <w:t xml:space="preserve">педагогикалық жүйелілік; </w:t>
      </w:r>
    </w:p>
    <w:p w:rsidR="00F43A45" w:rsidRPr="00E82C1F" w:rsidRDefault="00F43A45" w:rsidP="00420181">
      <w:pPr>
        <w:numPr>
          <w:ilvl w:val="0"/>
          <w:numId w:val="2"/>
        </w:numPr>
        <w:ind w:left="0" w:firstLine="556"/>
        <w:jc w:val="both"/>
      </w:pPr>
      <w:r w:rsidRPr="00E82C1F">
        <w:t xml:space="preserve">шетелдік педагогикалық тәжірибенің қарама-қайшылығы. </w:t>
      </w:r>
    </w:p>
    <w:p w:rsidR="00F43A45" w:rsidRPr="00E82C1F" w:rsidRDefault="00F43A45" w:rsidP="00E82C1F">
      <w:pPr>
        <w:ind w:firstLine="556"/>
        <w:jc w:val="both"/>
        <w:rPr>
          <w:b/>
        </w:rPr>
      </w:pPr>
      <w:r w:rsidRPr="00E82C1F">
        <w:rPr>
          <w:b/>
        </w:rPr>
        <w:t>Өзін өзі тексеруге арналған сұрақтар</w:t>
      </w:r>
    </w:p>
    <w:p w:rsidR="00F43A45" w:rsidRPr="00E82C1F" w:rsidRDefault="00F43A45" w:rsidP="00420181">
      <w:pPr>
        <w:numPr>
          <w:ilvl w:val="0"/>
          <w:numId w:val="3"/>
        </w:numPr>
        <w:tabs>
          <w:tab w:val="clear" w:pos="1125"/>
          <w:tab w:val="num" w:pos="900"/>
        </w:tabs>
        <w:ind w:left="0" w:firstLine="556"/>
        <w:jc w:val="both"/>
      </w:pPr>
      <w:r w:rsidRPr="00E82C1F">
        <w:t xml:space="preserve">Салыстырмалы педагогиканың ғылыми ұстанымдарын атаңдар және сипаттаңдар. </w:t>
      </w:r>
    </w:p>
    <w:p w:rsidR="00F43A45" w:rsidRPr="00E82C1F" w:rsidRDefault="00F43A45" w:rsidP="00420181">
      <w:pPr>
        <w:numPr>
          <w:ilvl w:val="0"/>
          <w:numId w:val="3"/>
        </w:numPr>
        <w:tabs>
          <w:tab w:val="clear" w:pos="1125"/>
          <w:tab w:val="num" w:pos="900"/>
        </w:tabs>
        <w:ind w:left="0" w:firstLine="556"/>
        <w:jc w:val="both"/>
      </w:pPr>
      <w:r w:rsidRPr="00E82C1F">
        <w:t xml:space="preserve">Сендердің көзқарастарың бойынша, заманауи педагогикалық практикада шетелдік педагогикалық тәжірибені пайдалану салыстырмалы педагогиканың мүдделері мен ұстанымдарына толықтай жауап бермейтіні неліктен? </w:t>
      </w:r>
    </w:p>
    <w:p w:rsidR="00F43A45" w:rsidRPr="00E82C1F" w:rsidRDefault="00F43A45" w:rsidP="00420181">
      <w:pPr>
        <w:numPr>
          <w:ilvl w:val="0"/>
          <w:numId w:val="3"/>
        </w:numPr>
        <w:tabs>
          <w:tab w:val="clear" w:pos="1125"/>
          <w:tab w:val="num" w:pos="900"/>
        </w:tabs>
        <w:ind w:left="0" w:firstLine="556"/>
        <w:jc w:val="both"/>
      </w:pPr>
      <w:r w:rsidRPr="00E82C1F">
        <w:t xml:space="preserve">Сендерге салыстырмалы педагогикалық зерттеулердің қандай әдістері белгілі? </w:t>
      </w:r>
    </w:p>
    <w:p w:rsidR="00F43A45" w:rsidRPr="00E82C1F" w:rsidRDefault="00F43A45" w:rsidP="00420181">
      <w:pPr>
        <w:numPr>
          <w:ilvl w:val="0"/>
          <w:numId w:val="3"/>
        </w:numPr>
        <w:tabs>
          <w:tab w:val="clear" w:pos="1125"/>
          <w:tab w:val="num" w:pos="900"/>
        </w:tabs>
        <w:ind w:left="0" w:firstLine="556"/>
        <w:jc w:val="both"/>
      </w:pPr>
      <w:r w:rsidRPr="00E82C1F">
        <w:t>Салыстырмалы педагогикада зерттеулердің қандай үлгілері дә</w:t>
      </w:r>
      <w:proofErr w:type="gramStart"/>
      <w:r w:rsidRPr="00E82C1F">
        <w:t>ст</w:t>
      </w:r>
      <w:proofErr w:type="gramEnd"/>
      <w:r w:rsidRPr="00E82C1F">
        <w:t xml:space="preserve">үрлі түрде бөлініп көрсетіледі? </w:t>
      </w:r>
    </w:p>
    <w:p w:rsidR="00F96A4F" w:rsidRPr="00E82C1F" w:rsidRDefault="00F96A4F" w:rsidP="00E82C1F">
      <w:pPr>
        <w:ind w:left="705"/>
        <w:jc w:val="both"/>
      </w:pPr>
    </w:p>
    <w:p w:rsidR="00F43A45" w:rsidRPr="00E82C1F" w:rsidRDefault="00F96A4F" w:rsidP="004436EE">
      <w:pPr>
        <w:jc w:val="center"/>
        <w:rPr>
          <w:b/>
          <w:bCs/>
          <w:color w:val="000000"/>
          <w:sz w:val="22"/>
          <w:szCs w:val="22"/>
          <w:shd w:val="clear" w:color="auto" w:fill="FFFFFF"/>
          <w:lang w:val="kk-KZ"/>
        </w:rPr>
      </w:pPr>
      <w:r w:rsidRPr="00E82C1F">
        <w:rPr>
          <w:b/>
          <w:sz w:val="22"/>
          <w:szCs w:val="22"/>
          <w:lang w:val="kk-KZ"/>
        </w:rPr>
        <w:t>Д</w:t>
      </w:r>
      <w:r w:rsidR="004436EE">
        <w:rPr>
          <w:b/>
          <w:sz w:val="22"/>
          <w:szCs w:val="22"/>
          <w:lang w:val="kk-KZ"/>
        </w:rPr>
        <w:t>әріс</w:t>
      </w:r>
      <w:r w:rsidRPr="00E82C1F">
        <w:rPr>
          <w:b/>
          <w:sz w:val="22"/>
          <w:szCs w:val="22"/>
          <w:lang w:val="kk-KZ"/>
        </w:rPr>
        <w:t xml:space="preserve"> </w:t>
      </w:r>
      <w:r w:rsidRPr="00E82C1F">
        <w:rPr>
          <w:b/>
          <w:sz w:val="22"/>
          <w:szCs w:val="22"/>
        </w:rPr>
        <w:t xml:space="preserve">3. </w:t>
      </w:r>
      <w:r w:rsidRPr="00E82C1F">
        <w:rPr>
          <w:b/>
          <w:bCs/>
          <w:color w:val="000000"/>
          <w:sz w:val="22"/>
          <w:szCs w:val="22"/>
          <w:shd w:val="clear" w:color="auto" w:fill="FFFFFF"/>
          <w:lang w:val="kk-KZ"/>
        </w:rPr>
        <w:t>Салыстырмалы білім  беру саясаты   және оның  даму заңдылықтары</w:t>
      </w:r>
    </w:p>
    <w:p w:rsidR="00F96A4F" w:rsidRPr="00E82C1F" w:rsidRDefault="00F96A4F" w:rsidP="00E82C1F">
      <w:pPr>
        <w:jc w:val="both"/>
        <w:rPr>
          <w:lang w:val="kk-KZ"/>
        </w:rPr>
      </w:pPr>
    </w:p>
    <w:p w:rsidR="00F43A45" w:rsidRPr="00E82C1F" w:rsidRDefault="00F96A4F" w:rsidP="00E82C1F">
      <w:pPr>
        <w:ind w:firstLine="556"/>
        <w:jc w:val="both"/>
        <w:rPr>
          <w:lang w:val="kk-KZ"/>
        </w:rPr>
      </w:pPr>
      <w:r w:rsidRPr="00E82C1F">
        <w:rPr>
          <w:i/>
          <w:lang w:val="kk-KZ"/>
        </w:rPr>
        <w:t>М</w:t>
      </w:r>
      <w:r w:rsidR="00F43A45" w:rsidRPr="00E82C1F">
        <w:rPr>
          <w:i/>
          <w:lang w:val="kk-KZ"/>
        </w:rPr>
        <w:t xml:space="preserve">ақсаты: </w:t>
      </w:r>
      <w:r w:rsidR="00F43A45" w:rsidRPr="00E82C1F">
        <w:rPr>
          <w:lang w:val="kk-KZ"/>
        </w:rPr>
        <w:t xml:space="preserve">салыстырмалы педагогика пайда болуының объективтік алғышарттары туралы түсінік қалыптастыру; салыстырмалы педагогика дамуының кезеңдерін анықтау. </w:t>
      </w:r>
    </w:p>
    <w:p w:rsidR="00F43A45" w:rsidRPr="00E82C1F" w:rsidRDefault="00F43A45" w:rsidP="00E82C1F">
      <w:pPr>
        <w:ind w:firstLine="556"/>
        <w:jc w:val="both"/>
        <w:rPr>
          <w:lang w:val="kk-KZ"/>
        </w:rPr>
      </w:pPr>
      <w:r w:rsidRPr="00E82C1F">
        <w:rPr>
          <w:lang w:val="kk-KZ"/>
        </w:rPr>
        <w:t xml:space="preserve">Салыстырмалы педагогика және ұлттық білім беру жүйелері энциклопедиясында (1988) америкалық компаративистер Г.Ноа мен М.Экстейн ұсынған салыстырмалы педагогика дамуының мынадай кезеңдері келтіріледі:  </w:t>
      </w:r>
    </w:p>
    <w:p w:rsidR="00F43A45" w:rsidRPr="00E82C1F" w:rsidRDefault="00F43A45" w:rsidP="00420181">
      <w:pPr>
        <w:numPr>
          <w:ilvl w:val="0"/>
          <w:numId w:val="4"/>
        </w:numPr>
        <w:tabs>
          <w:tab w:val="clear" w:pos="1440"/>
        </w:tabs>
        <w:ind w:left="0" w:firstLine="556"/>
        <w:jc w:val="both"/>
        <w:rPr>
          <w:lang w:val="kk-KZ"/>
        </w:rPr>
      </w:pPr>
      <w:r w:rsidRPr="00E82C1F">
        <w:rPr>
          <w:lang w:val="kk-KZ"/>
        </w:rPr>
        <w:t xml:space="preserve">Салыстырмалы педагогика дамуының бірінші кезеңі «ғылымға дейінгі» немесе «жолжазбалар кезеңі» деген атқа ие болған. Ол саяхаттан оралған саяхатшылардың өз отандастарына басқа халықтардың мәдениеті, дәстүрлері мен ғұрыптары, олардың жас ұрпақты тәрбиелеу жүйесі туралы ауызша немесе жазбаша түрде баяндауымен сипатталады. </w:t>
      </w:r>
    </w:p>
    <w:p w:rsidR="00F43A45" w:rsidRPr="00E82C1F" w:rsidRDefault="00F43A45" w:rsidP="00420181">
      <w:pPr>
        <w:numPr>
          <w:ilvl w:val="0"/>
          <w:numId w:val="4"/>
        </w:numPr>
        <w:tabs>
          <w:tab w:val="clear" w:pos="1440"/>
        </w:tabs>
        <w:ind w:left="0" w:firstLine="556"/>
        <w:jc w:val="both"/>
        <w:rPr>
          <w:lang w:val="kk-KZ"/>
        </w:rPr>
      </w:pPr>
      <w:r w:rsidRPr="00E82C1F">
        <w:rPr>
          <w:lang w:val="kk-KZ"/>
        </w:rPr>
        <w:t>Екінші кезең (ХІХ ғасырдың бірінші жартысы – ХІХ ғасырдың 80-жылдары) М.А. Жюльеннің (1775-1848) есімімен байланысты, ол еуропалықтардың ішінен бірінші болып басқа елдердің білім беру жүйелері туралы ақпарат жинаудың маңыздылығын көрсетті, ғылыми айналысқа «салыстырмалы педагогика» терминін енгізді, оның міндеттерін, әдістерін негіздеді.</w:t>
      </w:r>
    </w:p>
    <w:p w:rsidR="00F43A45" w:rsidRPr="00E82C1F" w:rsidRDefault="00F43A45" w:rsidP="00E82C1F">
      <w:pPr>
        <w:ind w:firstLine="556"/>
        <w:jc w:val="both"/>
        <w:rPr>
          <w:i/>
          <w:lang w:val="kk-KZ"/>
        </w:rPr>
      </w:pPr>
      <w:r w:rsidRPr="00E82C1F">
        <w:rPr>
          <w:lang w:val="kk-KZ"/>
        </w:rPr>
        <w:t xml:space="preserve">Сондықтан да оны батыс әдебиетінде көбінде салыстырмалы педагогиканың «атасы» деп атайды. ХХІ ғасырдың бас кезінен бастап Жюльен көрнекті публицист болды, оның қаламынан саясаттың, әлеуметтік қатынастар мен мәдениеттің әр түрлі мәселелеріне арналған жүздеген мақалалар мен кітапшалар дүниеге келді. Ол еуропалық халықтардың арасындағы бейбітшілік пен ынтымақтастық идеяларын белсенді насихаттады, оның бастамасымен тарихи әдебиетте көбінде заманауи халықаралық ұйымдардың алғашқысы деп аталатын «Біріккен ұлттардың француздық қоғамы» құрылды. </w:t>
      </w:r>
      <w:r w:rsidRPr="00E82C1F">
        <w:rPr>
          <w:i/>
          <w:lang w:val="kk-KZ"/>
        </w:rPr>
        <w:t xml:space="preserve">  </w:t>
      </w:r>
      <w:r w:rsidRPr="00E82C1F">
        <w:rPr>
          <w:lang w:val="kk-KZ"/>
        </w:rPr>
        <w:t xml:space="preserve">Жюльен тәрбие мен білім беру проблемаларына үлкен қызығушылық білдірді. </w:t>
      </w:r>
    </w:p>
    <w:p w:rsidR="00F43A45" w:rsidRPr="00E82C1F" w:rsidRDefault="00F43A45" w:rsidP="00E82C1F">
      <w:pPr>
        <w:ind w:firstLine="556"/>
        <w:jc w:val="both"/>
        <w:rPr>
          <w:b/>
          <w:lang w:val="kk-KZ"/>
        </w:rPr>
      </w:pPr>
    </w:p>
    <w:p w:rsidR="00F43A45" w:rsidRPr="00E82C1F" w:rsidRDefault="00F43A45" w:rsidP="00E82C1F">
      <w:pPr>
        <w:ind w:firstLine="556"/>
        <w:jc w:val="both"/>
        <w:rPr>
          <w:b/>
          <w:lang w:val="kk-KZ"/>
        </w:rPr>
      </w:pPr>
      <w:r w:rsidRPr="00E82C1F">
        <w:rPr>
          <w:b/>
          <w:lang w:val="kk-KZ"/>
        </w:rPr>
        <w:t>Өзін өзі тексеруге арналған сұрақтар</w:t>
      </w:r>
    </w:p>
    <w:p w:rsidR="00F43A45" w:rsidRPr="00E82C1F" w:rsidRDefault="00F43A45" w:rsidP="00E82C1F">
      <w:pPr>
        <w:ind w:firstLine="556"/>
        <w:jc w:val="both"/>
        <w:rPr>
          <w:b/>
          <w:lang w:val="kk-KZ"/>
        </w:rPr>
      </w:pPr>
    </w:p>
    <w:p w:rsidR="00F43A45" w:rsidRPr="00E82C1F" w:rsidRDefault="00F43A45" w:rsidP="00E82C1F">
      <w:pPr>
        <w:ind w:firstLine="556"/>
        <w:jc w:val="both"/>
        <w:rPr>
          <w:lang w:val="kk-KZ"/>
        </w:rPr>
      </w:pPr>
      <w:smartTag w:uri="urn:schemas-microsoft-com:office:smarttags" w:element="metricconverter">
        <w:smartTagPr>
          <w:attr w:name="ProductID" w:val="1. М"/>
        </w:smartTagPr>
        <w:r w:rsidRPr="00E82C1F">
          <w:rPr>
            <w:lang w:val="kk-KZ"/>
          </w:rPr>
          <w:t>1. М</w:t>
        </w:r>
      </w:smartTag>
      <w:r w:rsidRPr="00E82C1F">
        <w:rPr>
          <w:lang w:val="kk-KZ"/>
        </w:rPr>
        <w:t xml:space="preserve">.А.Жюльеннің салыстырмалы-педагогикалық зерттеулердің ұстанымдары мен әдістерін дайындаудағы рөлін анықтаңдар. </w:t>
      </w:r>
    </w:p>
    <w:p w:rsidR="00F43A45" w:rsidRPr="00E82C1F" w:rsidRDefault="00F43A45" w:rsidP="00E82C1F">
      <w:pPr>
        <w:ind w:firstLine="556"/>
        <w:jc w:val="both"/>
        <w:rPr>
          <w:lang w:val="kk-KZ"/>
        </w:rPr>
      </w:pPr>
      <w:r w:rsidRPr="00E82C1F">
        <w:rPr>
          <w:lang w:val="kk-KZ"/>
        </w:rPr>
        <w:t xml:space="preserve">2. ХІХ ғасырдағы «педагогикалық саяхаттардың» мақсаттары мен нәтижелері қандай болды? </w:t>
      </w:r>
    </w:p>
    <w:p w:rsidR="00F43A45" w:rsidRPr="00E82C1F" w:rsidRDefault="00F43A45" w:rsidP="00E82C1F">
      <w:pPr>
        <w:ind w:firstLine="556"/>
        <w:jc w:val="both"/>
        <w:rPr>
          <w:lang w:val="kk-KZ"/>
        </w:rPr>
      </w:pPr>
      <w:r w:rsidRPr="00E82C1F">
        <w:rPr>
          <w:lang w:val="kk-KZ"/>
        </w:rPr>
        <w:t xml:space="preserve">3. К.Д.Ушинскийдің шетелдік мектеп пен педагогиканы зерделеуге қосқан үлесін сипаттаңдар. </w:t>
      </w:r>
    </w:p>
    <w:p w:rsidR="00F43A45" w:rsidRPr="00E82C1F" w:rsidRDefault="00F43A45" w:rsidP="00E82C1F">
      <w:pPr>
        <w:ind w:firstLine="556"/>
        <w:jc w:val="both"/>
        <w:rPr>
          <w:lang w:val="kk-KZ"/>
        </w:rPr>
      </w:pPr>
      <w:r w:rsidRPr="00E82C1F">
        <w:rPr>
          <w:lang w:val="kk-KZ"/>
        </w:rPr>
        <w:t xml:space="preserve">4. Салыстырмалы педагогика дамуының кезеңдерін сипаттаңдар. </w:t>
      </w:r>
    </w:p>
    <w:p w:rsidR="00F43A45" w:rsidRPr="00E82C1F" w:rsidRDefault="00F43A45" w:rsidP="00E82C1F">
      <w:pPr>
        <w:ind w:firstLine="556"/>
        <w:jc w:val="both"/>
        <w:rPr>
          <w:b/>
          <w:lang w:val="kk-KZ"/>
        </w:rPr>
      </w:pPr>
    </w:p>
    <w:p w:rsidR="00F43A45" w:rsidRDefault="00F43A45" w:rsidP="00E82C1F">
      <w:pPr>
        <w:ind w:firstLine="556"/>
        <w:jc w:val="both"/>
        <w:rPr>
          <w:b/>
          <w:iCs/>
          <w:shd w:val="clear" w:color="auto" w:fill="FFFFFF"/>
          <w:lang w:val="kk-KZ"/>
        </w:rPr>
      </w:pPr>
      <w:r w:rsidRPr="00E82C1F">
        <w:rPr>
          <w:b/>
          <w:caps/>
          <w:lang w:val="kk-KZ"/>
        </w:rPr>
        <w:t xml:space="preserve"> </w:t>
      </w:r>
      <w:r w:rsidR="00F96A4F" w:rsidRPr="00E82C1F">
        <w:rPr>
          <w:b/>
          <w:lang w:val="kk-KZ"/>
        </w:rPr>
        <w:t>Д</w:t>
      </w:r>
      <w:r w:rsidR="004436EE">
        <w:rPr>
          <w:b/>
          <w:lang w:val="kk-KZ"/>
        </w:rPr>
        <w:t>әріс</w:t>
      </w:r>
      <w:r w:rsidR="00F96A4F" w:rsidRPr="00E82C1F">
        <w:rPr>
          <w:b/>
          <w:lang w:val="kk-KZ"/>
        </w:rPr>
        <w:t xml:space="preserve"> 4.</w:t>
      </w:r>
      <w:r w:rsidR="00F96A4F" w:rsidRPr="00E82C1F">
        <w:rPr>
          <w:b/>
          <w:color w:val="FF0000"/>
          <w:lang w:val="kk-KZ"/>
        </w:rPr>
        <w:t xml:space="preserve"> </w:t>
      </w:r>
      <w:r w:rsidR="00F96A4F" w:rsidRPr="00E82C1F">
        <w:rPr>
          <w:b/>
          <w:iCs/>
          <w:shd w:val="clear" w:color="auto" w:fill="FFFFFF"/>
          <w:lang w:val="kk-KZ"/>
        </w:rPr>
        <w:t>Білім берудің  прагматикалық және дәстүрлі жүйесінің салыстырмалы сипаттамасы : отандық және шетелдік реформалар практикасы</w:t>
      </w:r>
      <w:r w:rsidR="004436EE">
        <w:rPr>
          <w:b/>
          <w:iCs/>
          <w:shd w:val="clear" w:color="auto" w:fill="FFFFFF"/>
          <w:lang w:val="kk-KZ"/>
        </w:rPr>
        <w:t xml:space="preserve"> </w:t>
      </w:r>
    </w:p>
    <w:p w:rsidR="004554BF" w:rsidRPr="00E82C1F" w:rsidRDefault="004554BF" w:rsidP="00E82C1F">
      <w:pPr>
        <w:ind w:firstLine="556"/>
        <w:jc w:val="both"/>
        <w:rPr>
          <w:i/>
          <w:lang w:val="kk-KZ"/>
        </w:rPr>
      </w:pPr>
    </w:p>
    <w:p w:rsidR="00F43A45" w:rsidRPr="00E82C1F" w:rsidRDefault="00F43A45" w:rsidP="00E82C1F">
      <w:pPr>
        <w:ind w:firstLine="556"/>
        <w:jc w:val="both"/>
        <w:rPr>
          <w:lang w:val="kk-KZ"/>
        </w:rPr>
      </w:pPr>
      <w:r w:rsidRPr="00E82C1F">
        <w:rPr>
          <w:i/>
          <w:lang w:val="kk-KZ"/>
        </w:rPr>
        <w:lastRenderedPageBreak/>
        <w:t xml:space="preserve">мақсаты: </w:t>
      </w:r>
      <w:r w:rsidRPr="00E82C1F">
        <w:rPr>
          <w:lang w:val="kk-KZ"/>
        </w:rPr>
        <w:t xml:space="preserve">Ресей мен Қазақстанда салыстырмалы педагогиканың орнығуы туралы түсінік қалыптастыру; ғылыми пән ретінде салыстырмалы педагогика пайда болуының объективтік алғышарттарын айқындау. </w:t>
      </w:r>
    </w:p>
    <w:p w:rsidR="00F43A45" w:rsidRPr="00E82C1F" w:rsidRDefault="00F43A45" w:rsidP="00E82C1F">
      <w:pPr>
        <w:ind w:firstLine="556"/>
        <w:jc w:val="both"/>
        <w:rPr>
          <w:lang w:val="kk-KZ"/>
        </w:rPr>
      </w:pPr>
      <w:r w:rsidRPr="00E82C1F">
        <w:rPr>
          <w:lang w:val="kk-KZ"/>
        </w:rPr>
        <w:t xml:space="preserve">ХХ ғасырдың 20-жылдарында Кеңестер Одағында білім берудің ұстанымдық жағынан жаңа жүйесін құру жөнінде үлкен жұмыстар жүргізілді. Шетелдік педагогикалық тәжірибені зерттеуге байыпты көңіл бөлінді. </w:t>
      </w:r>
    </w:p>
    <w:p w:rsidR="00F43A45" w:rsidRPr="00E82C1F" w:rsidRDefault="00F43A45" w:rsidP="00E82C1F">
      <w:pPr>
        <w:ind w:firstLine="556"/>
        <w:jc w:val="both"/>
        <w:rPr>
          <w:lang w:val="kk-KZ"/>
        </w:rPr>
      </w:pPr>
      <w:r w:rsidRPr="00E82C1F">
        <w:rPr>
          <w:lang w:val="kk-KZ"/>
        </w:rPr>
        <w:t xml:space="preserve">Бұл жылдары </w:t>
      </w:r>
      <w:r w:rsidRPr="00E82C1F">
        <w:rPr>
          <w:i/>
          <w:lang w:val="kk-KZ"/>
        </w:rPr>
        <w:t xml:space="preserve">америкалық мектеп </w:t>
      </w:r>
      <w:r w:rsidRPr="00E82C1F">
        <w:rPr>
          <w:lang w:val="kk-KZ"/>
        </w:rPr>
        <w:t xml:space="preserve">Батыстағы басты педагогикалық зертхананың рөлін объективті түрде атқарды. Сондықтан да АҚШ мектептерін зерделеуге баса назар аудырылды. Е.Янжулдың, Н.Ильиннің, Е.Гуроның, И.Свадковскийдің, Б.Комаровскийдің, М.Бернштейннің мазмұнды жұмыстары пайда болды. </w:t>
      </w:r>
    </w:p>
    <w:p w:rsidR="00F43A45" w:rsidRPr="00E82C1F" w:rsidRDefault="00F43A45" w:rsidP="00E82C1F">
      <w:pPr>
        <w:ind w:firstLine="556"/>
        <w:jc w:val="both"/>
        <w:rPr>
          <w:lang w:val="kk-KZ"/>
        </w:rPr>
      </w:pPr>
      <w:r w:rsidRPr="00E82C1F">
        <w:rPr>
          <w:lang w:val="kk-KZ"/>
        </w:rPr>
        <w:t xml:space="preserve">40-жылдар мен 50-жылдардан бастап салыстырмалы-педагогикалық зерттеулер аты шулы идеологиялық науқандар мен «космополитизмге» және Батыстың алдында «бас ұруға» қарсы кескілескен күрес аясында </w:t>
      </w:r>
      <w:r w:rsidRPr="00E82C1F">
        <w:rPr>
          <w:i/>
          <w:lang w:val="kk-KZ"/>
        </w:rPr>
        <w:t xml:space="preserve">капиталистік елдердің педагогикасы мен мектеп саясатын сынау </w:t>
      </w:r>
      <w:r w:rsidRPr="00E82C1F">
        <w:rPr>
          <w:lang w:val="kk-KZ"/>
        </w:rPr>
        <w:t xml:space="preserve">формасына ие болды. </w:t>
      </w:r>
    </w:p>
    <w:p w:rsidR="00F43A45" w:rsidRPr="00E82C1F" w:rsidRDefault="00F43A45" w:rsidP="00E82C1F">
      <w:pPr>
        <w:ind w:firstLine="556"/>
        <w:jc w:val="both"/>
        <w:rPr>
          <w:lang w:val="kk-KZ"/>
        </w:rPr>
      </w:pPr>
      <w:r w:rsidRPr="00E82C1F">
        <w:rPr>
          <w:lang w:val="kk-KZ"/>
        </w:rPr>
        <w:t xml:space="preserve">1957 жылы КСРО ПҒА Педагогика теориясы мен тарихы институтында </w:t>
      </w:r>
      <w:r w:rsidRPr="00E82C1F">
        <w:rPr>
          <w:i/>
          <w:lang w:val="kk-KZ"/>
        </w:rPr>
        <w:t xml:space="preserve">шетелдегі заманауи мектеп пен педагогика секторы </w:t>
      </w:r>
      <w:r w:rsidRPr="00E82C1F">
        <w:rPr>
          <w:lang w:val="kk-KZ"/>
        </w:rPr>
        <w:t xml:space="preserve">құрылды. Бұл сектор уақыт өте келе шетелдегі білім берудің заманауи теориясы мен практикасын зерделеудің жетекші орталығына айналды. Зертхананың күш-жігер жұмсауымен </w:t>
      </w:r>
      <w:r w:rsidRPr="00E82C1F">
        <w:rPr>
          <w:i/>
          <w:lang w:val="kk-KZ"/>
        </w:rPr>
        <w:t xml:space="preserve">«Шетелдегі халыққа білім беру мен педагогика» </w:t>
      </w:r>
      <w:r w:rsidRPr="00E82C1F">
        <w:rPr>
          <w:lang w:val="kk-KZ"/>
        </w:rPr>
        <w:t xml:space="preserve">атты рефераттық журнал ашылып, 1974 жылға дейін тұрақты шығып тұрды. </w:t>
      </w:r>
    </w:p>
    <w:p w:rsidR="00F43A45" w:rsidRPr="00E82C1F" w:rsidRDefault="00F43A45" w:rsidP="00E82C1F">
      <w:pPr>
        <w:ind w:firstLine="556"/>
        <w:jc w:val="both"/>
        <w:rPr>
          <w:b/>
          <w:lang w:val="kk-KZ"/>
        </w:rPr>
      </w:pPr>
      <w:r w:rsidRPr="00E82C1F">
        <w:rPr>
          <w:b/>
          <w:lang w:val="kk-KZ"/>
        </w:rPr>
        <w:t>Өзін өзі тексеруге арналған сұрақтар</w:t>
      </w:r>
    </w:p>
    <w:p w:rsidR="00F43A45" w:rsidRPr="00E82C1F" w:rsidRDefault="00F43A45" w:rsidP="00420181">
      <w:pPr>
        <w:numPr>
          <w:ilvl w:val="1"/>
          <w:numId w:val="5"/>
        </w:numPr>
        <w:tabs>
          <w:tab w:val="clear" w:pos="1440"/>
          <w:tab w:val="num" w:pos="900"/>
        </w:tabs>
        <w:ind w:left="0" w:firstLine="556"/>
        <w:jc w:val="both"/>
        <w:rPr>
          <w:lang w:val="kk-KZ"/>
        </w:rPr>
      </w:pPr>
      <w:r w:rsidRPr="00E82C1F">
        <w:rPr>
          <w:lang w:val="kk-KZ"/>
        </w:rPr>
        <w:t xml:space="preserve">Ресейде салыстырмалы педагогиканың пайда болу тарихын қысқаша суреттеңдер. </w:t>
      </w:r>
    </w:p>
    <w:p w:rsidR="00F43A45" w:rsidRPr="00E82C1F" w:rsidRDefault="00F43A45" w:rsidP="00420181">
      <w:pPr>
        <w:numPr>
          <w:ilvl w:val="1"/>
          <w:numId w:val="5"/>
        </w:numPr>
        <w:tabs>
          <w:tab w:val="clear" w:pos="1440"/>
          <w:tab w:val="num" w:pos="900"/>
        </w:tabs>
        <w:ind w:left="0" w:firstLine="556"/>
        <w:jc w:val="both"/>
        <w:rPr>
          <w:lang w:val="kk-KZ"/>
        </w:rPr>
      </w:pPr>
      <w:r w:rsidRPr="00E82C1F">
        <w:rPr>
          <w:lang w:val="kk-KZ"/>
        </w:rPr>
        <w:t xml:space="preserve">К.Д.Ушинскийдің шетелдік мектеп пен педагогиканы зерделеуге қосқан үлесін сипаттаңдар. </w:t>
      </w:r>
    </w:p>
    <w:p w:rsidR="00F43A45" w:rsidRPr="00E82C1F" w:rsidRDefault="00F43A45" w:rsidP="00420181">
      <w:pPr>
        <w:numPr>
          <w:ilvl w:val="1"/>
          <w:numId w:val="5"/>
        </w:numPr>
        <w:tabs>
          <w:tab w:val="clear" w:pos="1440"/>
          <w:tab w:val="num" w:pos="900"/>
        </w:tabs>
        <w:ind w:left="0" w:firstLine="556"/>
        <w:jc w:val="both"/>
        <w:rPr>
          <w:lang w:val="kk-KZ"/>
        </w:rPr>
      </w:pPr>
      <w:r w:rsidRPr="00E82C1F">
        <w:rPr>
          <w:lang w:val="kk-KZ"/>
        </w:rPr>
        <w:t xml:space="preserve">1920-30 жылдары Кеңестер Одағында шетелдік мектеп пен педагогиканы зерделеу қалай жүргізілді? </w:t>
      </w:r>
    </w:p>
    <w:p w:rsidR="00F43A45" w:rsidRPr="00E82C1F" w:rsidRDefault="00F43A45" w:rsidP="00420181">
      <w:pPr>
        <w:numPr>
          <w:ilvl w:val="1"/>
          <w:numId w:val="5"/>
        </w:numPr>
        <w:tabs>
          <w:tab w:val="clear" w:pos="1440"/>
          <w:tab w:val="num" w:pos="900"/>
        </w:tabs>
        <w:ind w:left="0" w:firstLine="556"/>
        <w:jc w:val="both"/>
        <w:rPr>
          <w:lang w:val="kk-KZ"/>
        </w:rPr>
      </w:pPr>
      <w:r w:rsidRPr="00E82C1F">
        <w:rPr>
          <w:lang w:val="kk-KZ"/>
        </w:rPr>
        <w:t xml:space="preserve">Қазақстандағы салыстырмалы педагогиканың заманауи жай-күйін сипаттаңдар. </w:t>
      </w:r>
    </w:p>
    <w:p w:rsidR="00F43A45" w:rsidRPr="00E82C1F" w:rsidRDefault="00F43A45" w:rsidP="00420181">
      <w:pPr>
        <w:numPr>
          <w:ilvl w:val="1"/>
          <w:numId w:val="5"/>
        </w:numPr>
        <w:tabs>
          <w:tab w:val="clear" w:pos="1440"/>
          <w:tab w:val="num" w:pos="900"/>
        </w:tabs>
        <w:ind w:left="0" w:firstLine="556"/>
        <w:jc w:val="both"/>
        <w:rPr>
          <w:lang w:val="kk-KZ"/>
        </w:rPr>
      </w:pPr>
      <w:r w:rsidRPr="00E82C1F">
        <w:rPr>
          <w:lang w:val="kk-KZ"/>
        </w:rPr>
        <w:t xml:space="preserve">Сендер салыстырмалы педагогика жөніндегі заманауи ресейлік және қазақстандық мамандарының қандай еңбектерімен таныстыңдар? </w:t>
      </w:r>
    </w:p>
    <w:p w:rsidR="00F43A45" w:rsidRPr="00E82C1F" w:rsidRDefault="00F43A45" w:rsidP="00420181">
      <w:pPr>
        <w:numPr>
          <w:ilvl w:val="1"/>
          <w:numId w:val="5"/>
        </w:numPr>
        <w:tabs>
          <w:tab w:val="clear" w:pos="1440"/>
          <w:tab w:val="num" w:pos="900"/>
        </w:tabs>
        <w:ind w:left="0" w:firstLine="556"/>
        <w:jc w:val="both"/>
        <w:rPr>
          <w:lang w:val="kk-KZ"/>
        </w:rPr>
      </w:pPr>
      <w:r w:rsidRPr="00E82C1F">
        <w:rPr>
          <w:lang w:val="kk-KZ"/>
        </w:rPr>
        <w:t>Қазақстанда салыстырмалы педагогика бойынша алғашқы ғылыми жұмыстарды кімдер жазды?</w:t>
      </w:r>
    </w:p>
    <w:p w:rsidR="00F43A45" w:rsidRPr="00E82C1F" w:rsidRDefault="00F43A45" w:rsidP="00E82C1F">
      <w:pPr>
        <w:jc w:val="both"/>
        <w:rPr>
          <w:lang w:val="kk-KZ"/>
        </w:rPr>
      </w:pPr>
    </w:p>
    <w:p w:rsidR="00F43A45" w:rsidRPr="00E82C1F" w:rsidRDefault="003E54E5" w:rsidP="004436EE">
      <w:pPr>
        <w:ind w:firstLine="556"/>
        <w:jc w:val="center"/>
        <w:rPr>
          <w:b/>
          <w:sz w:val="22"/>
          <w:szCs w:val="22"/>
          <w:lang w:val="kk-KZ"/>
        </w:rPr>
      </w:pPr>
      <w:r w:rsidRPr="00E82C1F">
        <w:rPr>
          <w:b/>
          <w:sz w:val="22"/>
          <w:szCs w:val="22"/>
          <w:lang w:val="kk-KZ"/>
        </w:rPr>
        <w:t>Д</w:t>
      </w:r>
      <w:r w:rsidR="004436EE">
        <w:rPr>
          <w:b/>
          <w:sz w:val="22"/>
          <w:szCs w:val="22"/>
          <w:lang w:val="kk-KZ"/>
        </w:rPr>
        <w:t>әріс</w:t>
      </w:r>
      <w:r w:rsidRPr="00E82C1F">
        <w:rPr>
          <w:b/>
          <w:sz w:val="22"/>
          <w:szCs w:val="22"/>
          <w:lang w:val="kk-KZ"/>
        </w:rPr>
        <w:t xml:space="preserve"> 5.</w:t>
      </w:r>
      <w:r w:rsidRPr="00E82C1F">
        <w:rPr>
          <w:b/>
          <w:color w:val="FF0000"/>
          <w:sz w:val="22"/>
          <w:szCs w:val="22"/>
          <w:lang w:val="kk-KZ"/>
        </w:rPr>
        <w:t xml:space="preserve"> </w:t>
      </w:r>
      <w:r w:rsidRPr="00E82C1F">
        <w:rPr>
          <w:b/>
          <w:sz w:val="22"/>
          <w:szCs w:val="22"/>
          <w:lang w:val="kk-KZ"/>
        </w:rPr>
        <w:t>Білім беру парадигмаларының жаһандық трансформациясы және білім саласындағы салыстырмалы өзгерістер жүйесі</w:t>
      </w:r>
    </w:p>
    <w:p w:rsidR="003E54E5" w:rsidRPr="00E82C1F" w:rsidRDefault="003E54E5" w:rsidP="00E82C1F">
      <w:pPr>
        <w:ind w:firstLine="556"/>
        <w:jc w:val="both"/>
        <w:rPr>
          <w:b/>
          <w:lang w:val="kk-KZ"/>
        </w:rPr>
      </w:pPr>
    </w:p>
    <w:p w:rsidR="00F43A45" w:rsidRPr="00E82C1F" w:rsidRDefault="00F43A45" w:rsidP="00420181">
      <w:pPr>
        <w:numPr>
          <w:ilvl w:val="1"/>
          <w:numId w:val="7"/>
        </w:numPr>
        <w:ind w:firstLine="556"/>
        <w:jc w:val="both"/>
        <w:rPr>
          <w:lang w:val="kk-KZ"/>
        </w:rPr>
      </w:pPr>
      <w:r w:rsidRPr="00E82C1F">
        <w:rPr>
          <w:lang w:val="kk-KZ"/>
        </w:rPr>
        <w:t>ХХ ғасырдың соңы – ХХІ ғасырдың бас кезіндегі білім берудің дамуына жалпы сипаттама</w:t>
      </w:r>
      <w:r w:rsidR="003E54E5" w:rsidRPr="00E82C1F">
        <w:rPr>
          <w:lang w:val="kk-KZ"/>
        </w:rPr>
        <w:t xml:space="preserve"> </w:t>
      </w:r>
      <w:r w:rsidRPr="00E82C1F">
        <w:rPr>
          <w:lang w:val="kk-KZ"/>
        </w:rPr>
        <w:t xml:space="preserve">ХХ ғасырдың екінші жартысы – білім берудегі кең көлемді реформалар кезеңі болды. Әдетте Батыстың дамыған елдеріндегі білім беру жүйесін реформалаудың екі кезеңі бөліп көрсетіледі. </w:t>
      </w:r>
    </w:p>
    <w:p w:rsidR="00F43A45" w:rsidRPr="00E82C1F" w:rsidRDefault="00F43A45" w:rsidP="00E82C1F">
      <w:pPr>
        <w:ind w:firstLine="556"/>
        <w:jc w:val="both"/>
      </w:pPr>
      <w:r w:rsidRPr="00E82C1F">
        <w:rPr>
          <w:b/>
          <w:lang w:val="kk-KZ"/>
        </w:rPr>
        <w:t xml:space="preserve"> </w:t>
      </w:r>
      <w:r w:rsidRPr="00E82C1F">
        <w:rPr>
          <w:b/>
          <w:lang w:val="kk-KZ"/>
        </w:rPr>
        <w:tab/>
        <w:t xml:space="preserve">        </w:t>
      </w:r>
      <w:r w:rsidRPr="00E82C1F">
        <w:rPr>
          <w:b/>
          <w:i/>
          <w:lang w:val="kk-KZ"/>
        </w:rPr>
        <w:t xml:space="preserve">Бірінші кезең </w:t>
      </w:r>
      <w:r w:rsidRPr="00E82C1F">
        <w:rPr>
          <w:lang w:val="kk-KZ"/>
        </w:rPr>
        <w:t xml:space="preserve">(ХХ ғасырдың 60-70 жылдары). </w:t>
      </w:r>
      <w:r w:rsidRPr="00E82C1F">
        <w:t xml:space="preserve">Мынадай міндеттер қойылып, шешілді: </w:t>
      </w:r>
    </w:p>
    <w:p w:rsidR="00F43A45" w:rsidRPr="00E82C1F" w:rsidRDefault="00F43A45" w:rsidP="00420181">
      <w:pPr>
        <w:numPr>
          <w:ilvl w:val="0"/>
          <w:numId w:val="6"/>
        </w:numPr>
        <w:ind w:left="0" w:firstLine="556"/>
        <w:jc w:val="both"/>
      </w:pPr>
      <w:r w:rsidRPr="00E82C1F">
        <w:t xml:space="preserve">міндетті оқыту мерзімдерін ұзарту; </w:t>
      </w:r>
    </w:p>
    <w:p w:rsidR="00F43A45" w:rsidRPr="00E82C1F" w:rsidRDefault="00F43A45" w:rsidP="00420181">
      <w:pPr>
        <w:numPr>
          <w:ilvl w:val="0"/>
          <w:numId w:val="6"/>
        </w:numPr>
        <w:ind w:left="0" w:firstLine="556"/>
        <w:jc w:val="both"/>
      </w:pPr>
      <w:r w:rsidRPr="00E82C1F">
        <w:t xml:space="preserve">орта білім беруді таңдаулыдан бұқаралық білім беруге айналдыру; </w:t>
      </w:r>
    </w:p>
    <w:p w:rsidR="00F43A45" w:rsidRPr="00E82C1F" w:rsidRDefault="00F43A45" w:rsidP="00420181">
      <w:pPr>
        <w:numPr>
          <w:ilvl w:val="0"/>
          <w:numId w:val="6"/>
        </w:numPr>
        <w:ind w:left="0" w:firstLine="556"/>
        <w:jc w:val="both"/>
        <w:rPr>
          <w:i/>
        </w:rPr>
      </w:pPr>
      <w:r w:rsidRPr="00E82C1F">
        <w:t xml:space="preserve">мектептік білім беруге құрылымдық қайта құруды жүргізу. </w:t>
      </w:r>
    </w:p>
    <w:p w:rsidR="00F43A45" w:rsidRPr="00E82C1F" w:rsidRDefault="00F43A45" w:rsidP="00E82C1F">
      <w:pPr>
        <w:ind w:firstLine="556"/>
        <w:jc w:val="both"/>
      </w:pPr>
      <w:r w:rsidRPr="00E82C1F">
        <w:tab/>
        <w:t xml:space="preserve">Бұл міндеттерді ғылыми-техникалық революцияның (ҒТР) әсерімен салалық құрылымдарды түбірінен өзгерту қажеттілігі, жолдамалы еңбек формаларының, жұмыспен қамту сипатының жаңаруы, жұмыс күшіне жалпы білім беру мен кәсіптік даярлау деңгейін арттыру қажеттігі талап етті. Жеке тұлғаға, күрделі жағдаяттарда өзіне бастаманы алу қабілеттілігіне қойылатын талаптар өсе түсті. </w:t>
      </w:r>
    </w:p>
    <w:p w:rsidR="00F43A45" w:rsidRPr="00E82C1F" w:rsidRDefault="00F43A45" w:rsidP="00E82C1F">
      <w:pPr>
        <w:ind w:firstLine="556"/>
        <w:jc w:val="both"/>
      </w:pPr>
      <w:r w:rsidRPr="00E82C1F">
        <w:t xml:space="preserve">ХХ ғасырдың 60-70 жылдардағы реформалардың барысында елеулі табыстарға қол жеткізілді: бастауыш, орта және жоғары мектептердің контингенті кеңейді, орта </w:t>
      </w:r>
      <w:r w:rsidRPr="00E82C1F">
        <w:lastRenderedPageBreak/>
        <w:t xml:space="preserve">мектептердің иерархиялық, көп үлгілі құрылымдары бірыңғай («бәрін қамтитын») мектеп болып қайта құрылды. </w:t>
      </w:r>
    </w:p>
    <w:p w:rsidR="00F43A45" w:rsidRPr="00E82C1F" w:rsidRDefault="00F43A45" w:rsidP="00E82C1F">
      <w:pPr>
        <w:ind w:firstLine="556"/>
        <w:jc w:val="both"/>
      </w:pPr>
      <w:r w:rsidRPr="00E82C1F">
        <w:t xml:space="preserve">Білім беруді қаржыландыру ұлттық табыстан 1,5-2 еседен жылдамырақ өсті (мысалы, ХХ ғасырдың 70-жылдарының соңы – 80-жылдарының бас кезінде білім беруге кеткен жалпы шығындардың ҰЖӨ-дегі үлесі Францияда – 5,5 %-ды, ГФР-нда – 4,6 % - ды құрады). </w:t>
      </w:r>
    </w:p>
    <w:p w:rsidR="00F43A45" w:rsidRPr="00E82C1F" w:rsidRDefault="00F43A45" w:rsidP="00E82C1F">
      <w:pPr>
        <w:ind w:firstLine="556"/>
        <w:jc w:val="both"/>
        <w:rPr>
          <w:b/>
        </w:rPr>
      </w:pPr>
      <w:r w:rsidRPr="00E82C1F">
        <w:rPr>
          <w:b/>
        </w:rPr>
        <w:t>Өзін өзі тексеруге арналған сұрақтар</w:t>
      </w:r>
    </w:p>
    <w:p w:rsidR="00F43A45" w:rsidRPr="00E82C1F" w:rsidRDefault="00F43A45" w:rsidP="00420181">
      <w:pPr>
        <w:numPr>
          <w:ilvl w:val="0"/>
          <w:numId w:val="8"/>
        </w:numPr>
        <w:jc w:val="both"/>
      </w:pPr>
      <w:r w:rsidRPr="00E82C1F">
        <w:t xml:space="preserve">ХХ ғасырдың соңы мен ХХІ ғасырдың бас кезіндегі білім берудің бірінші кезеңін сипаттаңдар. Дамудың бұл кезеңінде қандай міндеттер қойылды? </w:t>
      </w:r>
    </w:p>
    <w:p w:rsidR="00F43A45" w:rsidRPr="00E82C1F" w:rsidRDefault="00F43A45" w:rsidP="00420181">
      <w:pPr>
        <w:numPr>
          <w:ilvl w:val="0"/>
          <w:numId w:val="8"/>
        </w:numPr>
        <w:jc w:val="both"/>
      </w:pPr>
      <w:r w:rsidRPr="00E82C1F">
        <w:t xml:space="preserve">ХХ ғасырдың 80-90 жылдары білім беру жүйелерінің дамуында қандай ортақ үрдістер байқалды? </w:t>
      </w:r>
    </w:p>
    <w:p w:rsidR="00F43A45" w:rsidRPr="00E82C1F" w:rsidRDefault="00F43A45" w:rsidP="00420181">
      <w:pPr>
        <w:numPr>
          <w:ilvl w:val="0"/>
          <w:numId w:val="8"/>
        </w:numPr>
        <w:jc w:val="both"/>
      </w:pPr>
      <w:r w:rsidRPr="00E82C1F">
        <w:t>ХХІ ғасырдың бас кезінде білім берудің дамуына қандай факторлар әсер етті?</w:t>
      </w:r>
    </w:p>
    <w:p w:rsidR="00F43A45" w:rsidRPr="00E82C1F" w:rsidRDefault="00F43A45" w:rsidP="00420181">
      <w:pPr>
        <w:numPr>
          <w:ilvl w:val="0"/>
          <w:numId w:val="8"/>
        </w:numPr>
        <w:jc w:val="both"/>
      </w:pPr>
      <w:r w:rsidRPr="00E82C1F">
        <w:t xml:space="preserve">Көп мәдениетті білім берудің негізінде не жатыр? </w:t>
      </w:r>
    </w:p>
    <w:p w:rsidR="00F43A45" w:rsidRPr="00E82C1F" w:rsidRDefault="00F43A45" w:rsidP="00420181">
      <w:pPr>
        <w:numPr>
          <w:ilvl w:val="0"/>
          <w:numId w:val="8"/>
        </w:numPr>
        <w:jc w:val="both"/>
      </w:pPr>
      <w:r w:rsidRPr="00E82C1F">
        <w:t xml:space="preserve">ЭРАЗМУ білім беру бағдарламасының мақсатын анықтаңдар. </w:t>
      </w:r>
    </w:p>
    <w:p w:rsidR="00F43A45" w:rsidRPr="00E82C1F" w:rsidRDefault="00F43A45" w:rsidP="00420181">
      <w:pPr>
        <w:numPr>
          <w:ilvl w:val="0"/>
          <w:numId w:val="8"/>
        </w:numPr>
        <w:jc w:val="both"/>
      </w:pPr>
      <w:r w:rsidRPr="00E82C1F">
        <w:t xml:space="preserve">ЛИНГВА, ВИСБИ, ТЕМПУС бағдарламалары қандай міндеттерді қарастырады? </w:t>
      </w:r>
    </w:p>
    <w:p w:rsidR="00F43A45" w:rsidRPr="00E82C1F" w:rsidRDefault="00F43A45" w:rsidP="00E82C1F">
      <w:pPr>
        <w:ind w:firstLine="556"/>
        <w:jc w:val="both"/>
        <w:rPr>
          <w:b/>
          <w:caps/>
        </w:rPr>
      </w:pPr>
    </w:p>
    <w:p w:rsidR="00E82C1F" w:rsidRPr="00E82C1F" w:rsidRDefault="00FD5AC6" w:rsidP="004436EE">
      <w:pPr>
        <w:ind w:left="360"/>
        <w:jc w:val="center"/>
        <w:rPr>
          <w:b/>
          <w:bCs/>
          <w:sz w:val="22"/>
          <w:szCs w:val="22"/>
          <w:lang w:val="kk-KZ"/>
        </w:rPr>
      </w:pPr>
      <w:r w:rsidRPr="00E82C1F">
        <w:rPr>
          <w:b/>
          <w:sz w:val="22"/>
          <w:szCs w:val="22"/>
          <w:lang w:val="kk-KZ"/>
        </w:rPr>
        <w:t>Д</w:t>
      </w:r>
      <w:r w:rsidR="004436EE">
        <w:rPr>
          <w:b/>
          <w:sz w:val="22"/>
          <w:szCs w:val="22"/>
          <w:lang w:val="kk-KZ"/>
        </w:rPr>
        <w:t>әріс</w:t>
      </w:r>
      <w:r w:rsidRPr="00E82C1F">
        <w:rPr>
          <w:b/>
          <w:sz w:val="22"/>
          <w:szCs w:val="22"/>
          <w:lang w:val="kk-KZ"/>
        </w:rPr>
        <w:t xml:space="preserve"> 6</w:t>
      </w:r>
      <w:r w:rsidR="004436EE">
        <w:rPr>
          <w:b/>
          <w:sz w:val="22"/>
          <w:szCs w:val="22"/>
          <w:lang w:val="kk-KZ"/>
        </w:rPr>
        <w:t>.</w:t>
      </w:r>
      <w:r w:rsidRPr="00E82C1F">
        <w:rPr>
          <w:b/>
          <w:sz w:val="22"/>
          <w:szCs w:val="22"/>
          <w:lang w:val="kk-KZ"/>
        </w:rPr>
        <w:t xml:space="preserve"> </w:t>
      </w:r>
      <w:r w:rsidRPr="00E82C1F">
        <w:rPr>
          <w:b/>
          <w:bCs/>
          <w:sz w:val="22"/>
          <w:szCs w:val="22"/>
          <w:lang w:val="kk-KZ"/>
        </w:rPr>
        <w:t>Салыстырмалы білім беру сапасының  халықаралық тәжірибесі</w:t>
      </w:r>
    </w:p>
    <w:p w:rsidR="00E82C1F" w:rsidRPr="00E82C1F" w:rsidRDefault="00E82C1F" w:rsidP="00E82C1F">
      <w:pPr>
        <w:ind w:left="360"/>
        <w:jc w:val="both"/>
        <w:rPr>
          <w:b/>
          <w:lang w:val="kk-KZ"/>
        </w:rPr>
      </w:pPr>
    </w:p>
    <w:p w:rsidR="00E82C1F" w:rsidRPr="00E82C1F" w:rsidRDefault="00E82C1F" w:rsidP="00E82C1F">
      <w:pPr>
        <w:ind w:left="360"/>
        <w:jc w:val="both"/>
        <w:rPr>
          <w:b/>
        </w:rPr>
      </w:pPr>
      <w:r w:rsidRPr="00E82C1F">
        <w:rPr>
          <w:b/>
          <w:lang w:val="kk-KZ"/>
        </w:rPr>
        <w:t xml:space="preserve">Жоспар :  </w:t>
      </w:r>
    </w:p>
    <w:p w:rsidR="00E82C1F" w:rsidRPr="00E82C1F" w:rsidRDefault="00E82C1F" w:rsidP="00420181">
      <w:pPr>
        <w:numPr>
          <w:ilvl w:val="0"/>
          <w:numId w:val="11"/>
        </w:numPr>
        <w:spacing w:after="200"/>
        <w:jc w:val="both"/>
      </w:pPr>
      <w:r w:rsidRPr="00E82C1F">
        <w:rPr>
          <w:rFonts w:eastAsia="Tahoma"/>
          <w:lang w:val="kk-KZ"/>
        </w:rPr>
        <w:t xml:space="preserve">Білім беру сапасы» ұғымына түсінік </w:t>
      </w:r>
    </w:p>
    <w:p w:rsidR="00E82C1F" w:rsidRPr="00E82C1F" w:rsidRDefault="00E82C1F" w:rsidP="00420181">
      <w:pPr>
        <w:numPr>
          <w:ilvl w:val="0"/>
          <w:numId w:val="11"/>
        </w:numPr>
        <w:spacing w:after="200"/>
        <w:jc w:val="both"/>
      </w:pPr>
      <w:r w:rsidRPr="00E82C1F">
        <w:rPr>
          <w:rFonts w:eastAsia="Tahoma"/>
          <w:lang w:val="kk-KZ"/>
        </w:rPr>
        <w:t>Сапаны қамтамасыз етудің ұлттық жүйесі</w:t>
      </w:r>
    </w:p>
    <w:p w:rsidR="00E82C1F" w:rsidRPr="00E82C1F" w:rsidRDefault="00E82C1F" w:rsidP="00420181">
      <w:pPr>
        <w:numPr>
          <w:ilvl w:val="0"/>
          <w:numId w:val="11"/>
        </w:numPr>
        <w:spacing w:after="200"/>
        <w:jc w:val="both"/>
      </w:pPr>
      <w:r w:rsidRPr="00E82C1F">
        <w:rPr>
          <w:rFonts w:eastAsia="Tahoma"/>
        </w:rPr>
        <w:t>Бі</w:t>
      </w:r>
      <w:proofErr w:type="gramStart"/>
      <w:r w:rsidRPr="00E82C1F">
        <w:rPr>
          <w:rFonts w:eastAsia="Tahoma"/>
        </w:rPr>
        <w:t>л</w:t>
      </w:r>
      <w:proofErr w:type="gramEnd"/>
      <w:r w:rsidRPr="00E82C1F">
        <w:rPr>
          <w:rFonts w:eastAsia="Tahoma"/>
        </w:rPr>
        <w:t xml:space="preserve">ім беру сапасының рейтингін анықтайтын халықаралық зерттеулер </w:t>
      </w:r>
    </w:p>
    <w:p w:rsidR="00E82C1F" w:rsidRPr="00E82C1F" w:rsidRDefault="00E82C1F" w:rsidP="00420181">
      <w:pPr>
        <w:numPr>
          <w:ilvl w:val="0"/>
          <w:numId w:val="11"/>
        </w:numPr>
        <w:spacing w:after="200"/>
        <w:jc w:val="both"/>
      </w:pPr>
      <w:r w:rsidRPr="00E82C1F">
        <w:rPr>
          <w:rFonts w:eastAsia="Tahoma"/>
        </w:rPr>
        <w:t>Бі</w:t>
      </w:r>
      <w:proofErr w:type="gramStart"/>
      <w:r w:rsidRPr="00E82C1F">
        <w:rPr>
          <w:rFonts w:eastAsia="Tahoma"/>
        </w:rPr>
        <w:t>л</w:t>
      </w:r>
      <w:proofErr w:type="gramEnd"/>
      <w:r w:rsidRPr="00E82C1F">
        <w:rPr>
          <w:rFonts w:eastAsia="Tahoma"/>
        </w:rPr>
        <w:t xml:space="preserve">ім беру сапасы мен мүмкіндіктерінің индексі бойынша үздік елдер  </w:t>
      </w:r>
    </w:p>
    <w:p w:rsidR="00E82C1F" w:rsidRPr="00E82C1F" w:rsidRDefault="00E82C1F" w:rsidP="00420181">
      <w:pPr>
        <w:numPr>
          <w:ilvl w:val="0"/>
          <w:numId w:val="11"/>
        </w:numPr>
        <w:spacing w:after="200"/>
        <w:jc w:val="both"/>
      </w:pPr>
      <w:r w:rsidRPr="00E82C1F">
        <w:rPr>
          <w:rFonts w:eastAsia="Tahoma"/>
        </w:rPr>
        <w:t>Жоғары бі</w:t>
      </w:r>
      <w:proofErr w:type="gramStart"/>
      <w:r w:rsidRPr="00E82C1F">
        <w:rPr>
          <w:rFonts w:eastAsia="Tahoma"/>
        </w:rPr>
        <w:t>л</w:t>
      </w:r>
      <w:proofErr w:type="gramEnd"/>
      <w:r w:rsidRPr="00E82C1F">
        <w:rPr>
          <w:rFonts w:eastAsia="Tahoma"/>
        </w:rPr>
        <w:t>ім сапасын қамтамасыз етудің қазақстандық  моделі</w:t>
      </w:r>
    </w:p>
    <w:p w:rsidR="00E82C1F" w:rsidRPr="00E82C1F" w:rsidRDefault="00E82C1F" w:rsidP="00E82C1F">
      <w:pPr>
        <w:jc w:val="both"/>
        <w:rPr>
          <w:lang w:val="kk-KZ"/>
        </w:rPr>
      </w:pPr>
      <w:r w:rsidRPr="00E82C1F">
        <w:rPr>
          <w:b/>
          <w:bCs/>
          <w:lang w:val="kk-KZ"/>
        </w:rPr>
        <w:t xml:space="preserve">     </w:t>
      </w:r>
      <w:r w:rsidRPr="00E82C1F">
        <w:rPr>
          <w:rFonts w:eastAsia="Tahoma"/>
          <w:b/>
          <w:bCs/>
          <w:lang w:val="kk-KZ"/>
        </w:rPr>
        <w:t xml:space="preserve">Білім беру сапасы </w:t>
      </w:r>
      <w:r w:rsidRPr="00E82C1F">
        <w:rPr>
          <w:rFonts w:eastAsia="Tahoma"/>
          <w:lang w:val="kk-KZ"/>
        </w:rPr>
        <w:t xml:space="preserve">– білім беру үрдісінің қоғам талабына сай болуы және білім берудің негізгі субъектілерінің қажеттіліктерін қанағаттандыра алуы. Сапа білім беру нәтижесінің қойылған мақсаттарға сәйкестік дәрежесін көрсететін білім беру үдерісінің интегралды сипаттамасы болып табылады. Сондықтан білім беру сапасы мәселесін шешу білім берудің дұрыс басқаруға, сапаны бағалауға байланысты зерттеу нәтижелеріне сүйенеді. </w:t>
      </w:r>
      <w:r w:rsidRPr="00E82C1F">
        <w:rPr>
          <w:lang w:val="kk-KZ"/>
        </w:rPr>
        <w:t xml:space="preserve"> </w:t>
      </w:r>
      <w:r w:rsidRPr="00E82C1F">
        <w:rPr>
          <w:rFonts w:eastAsia="Tahoma"/>
          <w:lang w:val="kk-KZ"/>
        </w:rPr>
        <w:t xml:space="preserve">Білім беру сапасын әлеуметтік, саяси, экономикалық, педагогикалық категория ретінде қарастыруға болады. </w:t>
      </w:r>
      <w:r w:rsidRPr="00E82C1F">
        <w:rPr>
          <w:lang w:val="kk-KZ"/>
        </w:rPr>
        <w:t xml:space="preserve"> </w:t>
      </w:r>
      <w:r w:rsidRPr="00E82C1F">
        <w:rPr>
          <w:rFonts w:eastAsia="Tahoma"/>
          <w:lang w:val="kk-KZ"/>
        </w:rPr>
        <w:t xml:space="preserve">Білім сапасына қол жеткізу білім беру мазмұнын іріктеуге, білім беру процесін жетілдіруге, мета-пәндік дағдыларды игеруге және білім беру жетістіктері мен сапасын бағалау жүйесін жаңартуға қажет оңтайлы әдіс-тәсілдердің кешенді түрде қолданылуымен жүзеге асырылады. </w:t>
      </w:r>
    </w:p>
    <w:p w:rsidR="00E82C1F" w:rsidRPr="00E82C1F" w:rsidRDefault="00E82C1F" w:rsidP="00E82C1F">
      <w:pPr>
        <w:spacing w:after="200"/>
        <w:ind w:left="360"/>
        <w:jc w:val="both"/>
        <w:rPr>
          <w:lang w:val="kk-KZ"/>
        </w:rPr>
      </w:pPr>
      <w:r w:rsidRPr="00E82C1F">
        <w:rPr>
          <w:rFonts w:eastAsia="Tahoma"/>
          <w:b/>
          <w:bCs/>
          <w:lang w:val="kk-KZ"/>
        </w:rPr>
        <w:t>А.С. Запесоцкийдің пікірінше, білім сапасы екі аспектіде қарастырылады:</w:t>
      </w:r>
    </w:p>
    <w:p w:rsidR="00E82C1F" w:rsidRPr="00E82C1F" w:rsidRDefault="00E82C1F" w:rsidP="00420181">
      <w:pPr>
        <w:numPr>
          <w:ilvl w:val="0"/>
          <w:numId w:val="12"/>
        </w:numPr>
        <w:spacing w:after="200"/>
        <w:jc w:val="both"/>
        <w:rPr>
          <w:lang w:val="kk-KZ"/>
        </w:rPr>
      </w:pPr>
      <w:r w:rsidRPr="00E82C1F">
        <w:rPr>
          <w:rFonts w:eastAsia="Tahoma"/>
          <w:lang w:val="kk-KZ"/>
        </w:rPr>
        <w:t xml:space="preserve"> а) нәтиже, онда білім сапасы маманның кәсіби ортаға (жұмысқа орналасудың табыстылығы) және жалпы қоғамға (мансаптық өсу және өмірлік жетістік) деген сұранысынан көрініс табатын білім, білік және дағды жүйесі ретінде анықталады; </w:t>
      </w:r>
    </w:p>
    <w:p w:rsidR="00E82C1F" w:rsidRPr="00E82C1F" w:rsidRDefault="00E82C1F" w:rsidP="00420181">
      <w:pPr>
        <w:numPr>
          <w:ilvl w:val="0"/>
          <w:numId w:val="12"/>
        </w:numPr>
        <w:spacing w:after="200"/>
        <w:jc w:val="both"/>
        <w:rPr>
          <w:lang w:val="kk-KZ"/>
        </w:rPr>
      </w:pPr>
      <w:r w:rsidRPr="00E82C1F">
        <w:rPr>
          <w:rFonts w:eastAsia="Tahoma"/>
          <w:lang w:val="kk-KZ"/>
        </w:rPr>
        <w:t xml:space="preserve">б) процессуалдық, оған сәйкес білім беру сапасы – білім беру процесінің жеке азаматтардың да, кәсіпорындар мен ұйымдардың, қоғам мен мемлекеттің де қажеттіліктерін қанағаттандыру қабілетін қамтамасыз ететін қасиеттері мен сипаттамаларының жиынтығы </w:t>
      </w:r>
    </w:p>
    <w:p w:rsidR="00E82C1F" w:rsidRPr="00E82C1F" w:rsidRDefault="00E82C1F" w:rsidP="00E82C1F">
      <w:pPr>
        <w:spacing w:after="200"/>
        <w:ind w:left="360"/>
        <w:jc w:val="both"/>
        <w:rPr>
          <w:lang w:val="kk-KZ"/>
        </w:rPr>
      </w:pPr>
      <w:r w:rsidRPr="00E82C1F">
        <w:rPr>
          <w:rFonts w:eastAsia="Tahoma"/>
          <w:b/>
          <w:bCs/>
          <w:lang w:val="kk-KZ"/>
        </w:rPr>
        <w:t xml:space="preserve">М.Н. Певзнер бойынша анықталған білім сапасының нормативтік және әлеуметтік аспектілері: </w:t>
      </w:r>
    </w:p>
    <w:p w:rsidR="00E82C1F" w:rsidRPr="00E82C1F" w:rsidRDefault="00E82C1F" w:rsidP="00420181">
      <w:pPr>
        <w:numPr>
          <w:ilvl w:val="0"/>
          <w:numId w:val="12"/>
        </w:numPr>
        <w:spacing w:after="200"/>
        <w:jc w:val="both"/>
        <w:rPr>
          <w:lang w:val="kk-KZ"/>
        </w:rPr>
      </w:pPr>
      <w:r w:rsidRPr="00E82C1F">
        <w:rPr>
          <w:rFonts w:eastAsia="Tahoma"/>
          <w:lang w:val="kk-KZ"/>
        </w:rPr>
        <w:t xml:space="preserve">білім беру сапасын ашық білім беру жүйелерінің даму процесінің жай-күйі мен тиімділігін, оның бір жағынан білім берудің нормативтік мақсаттарына, екінші </w:t>
      </w:r>
      <w:r w:rsidRPr="00E82C1F">
        <w:rPr>
          <w:rFonts w:eastAsia="Tahoma"/>
          <w:lang w:val="kk-KZ"/>
        </w:rPr>
        <w:lastRenderedPageBreak/>
        <w:t xml:space="preserve">жағынан, жеке тұлғаның және әртүрлі әлеуметтік топтардың жоғары білім беру нәтижесіне қол жеткізудегі қажеттіліктерін, үміттерін, сұраныстарына сәйкестігін сипаттайтын әлеуметтік категория ретінде анықтайды. </w:t>
      </w:r>
    </w:p>
    <w:p w:rsidR="00E82C1F" w:rsidRPr="00E82C1F" w:rsidRDefault="00E82C1F" w:rsidP="00E82C1F">
      <w:pPr>
        <w:spacing w:after="200"/>
        <w:jc w:val="both"/>
        <w:rPr>
          <w:rFonts w:eastAsiaTheme="minorHAnsi"/>
          <w:sz w:val="22"/>
          <w:szCs w:val="22"/>
          <w:lang w:val="kk-KZ" w:eastAsia="en-US"/>
        </w:rPr>
      </w:pPr>
      <w:r w:rsidRPr="00E82C1F">
        <w:rPr>
          <w:lang w:val="kk-KZ"/>
        </w:rPr>
        <w:t xml:space="preserve">    </w:t>
      </w:r>
      <w:r w:rsidRPr="00E82C1F">
        <w:rPr>
          <w:rFonts w:eastAsia="Tahoma"/>
          <w:lang w:val="kk-KZ"/>
        </w:rPr>
        <w:t xml:space="preserve">Сапа» мен «білім сапасы» ұғымының тығыз байланыстылығын ғалымдар Г.А. Бордовский, А.А. Нестеров, С.Ю. Трапицын білім беру процесінің сапасы педагогикалық жүйенің тұлға мен қоғамның қазіргі және әлеуетті қабілеттерін, жоғары білікті мамандарды даярлау жөніндегі мемлекеттік талаптарды қанағаттандыру қабілетін анықтайтын интегралды қасиет ретінде анықтап зерделеген. </w:t>
      </w:r>
      <w:r w:rsidRPr="00E82C1F">
        <w:rPr>
          <w:lang w:val="kk-KZ"/>
        </w:rPr>
        <w:t xml:space="preserve"> </w:t>
      </w:r>
      <w:r w:rsidRPr="00E82C1F">
        <w:rPr>
          <w:rFonts w:eastAsia="Tahoma"/>
          <w:lang w:val="kk-KZ"/>
        </w:rPr>
        <w:t xml:space="preserve">Отандық ғалымдар А.Қ. Құсайынов ,М.Ж. Жадрина және т.б ғалымдардың ғылыми зерттеулерінде  негізделген. </w:t>
      </w:r>
      <w:r w:rsidRPr="00E82C1F">
        <w:rPr>
          <w:rFonts w:eastAsiaTheme="minorHAnsi"/>
          <w:sz w:val="22"/>
          <w:szCs w:val="22"/>
          <w:lang w:val="kk-KZ" w:eastAsia="en-US"/>
        </w:rPr>
        <w:t>Білім сапасына қол жеткізу білім беру мазмұнын іріктеуге, білім беру процесін жетілдіруге, мета-пәндік дағдыларды игеруге және білім беру жетістіктері мен сапасын бағалау жүйесін жаңартуға қажет оңтайлы әдіс-тәсілдердің кешенді түрде қолданылуымен жүзеге асырылады.</w:t>
      </w:r>
    </w:p>
    <w:p w:rsidR="00E82C1F" w:rsidRPr="00E82C1F" w:rsidRDefault="00E82C1F" w:rsidP="00E82C1F">
      <w:pPr>
        <w:jc w:val="both"/>
        <w:rPr>
          <w:lang w:val="kk-KZ"/>
        </w:rPr>
      </w:pPr>
      <w:r w:rsidRPr="00E82C1F">
        <w:rPr>
          <w:rFonts w:eastAsia="Tahoma"/>
          <w:lang w:val="kk-KZ"/>
        </w:rPr>
        <w:t xml:space="preserve"> </w:t>
      </w:r>
      <w:r w:rsidRPr="00E82C1F">
        <w:rPr>
          <w:lang w:val="kk-KZ"/>
        </w:rPr>
        <w:t xml:space="preserve">     </w:t>
      </w:r>
      <w:r w:rsidRPr="00E82C1F">
        <w:rPr>
          <w:rFonts w:eastAsia="Tahoma"/>
          <w:lang w:val="kk-KZ"/>
        </w:rPr>
        <w:t>Сапа білім беру нәтижесінің қойылған мақсаттарға сәйкестік дәрежесін көрсететін білім беру үдерісінің интегралды сипаттамасы болып табылады. Сондықтан білім беру сапасы мәселесін шешу білім берудің дұрыс басқаруға, сапаны бағалауға байланысты зерттеу нәтижелеріне сүйенеді. Мемлекеттік деңгейде білім беру сапасы бүгінде қабылданған білім беру доктринасына, әлеуметтік талаптар мен нормаларға (стандарттарға) сәйкестігі (барабарлығы) болып табылады</w:t>
      </w:r>
      <w:r w:rsidRPr="00E82C1F">
        <w:rPr>
          <w:rFonts w:eastAsiaTheme="minorHAnsi"/>
          <w:sz w:val="22"/>
          <w:szCs w:val="22"/>
          <w:lang w:val="kk-KZ" w:eastAsia="en-US"/>
        </w:rPr>
        <w:t>Білім сапасына қол жеткізу білім беру мазмұнын іріктеуге, білім беру процесін жетілдіруге, мета-пәндік дағдыларды игеруге және білім беру жетістіктері мен сапасын бағалау жүйесін жаңартуға қажет оңтайлы әдіс-тәсілдердің кешенді түрде қолданылуымен жүзеге асырылады.</w:t>
      </w:r>
      <w:r w:rsidRPr="00E82C1F">
        <w:rPr>
          <w:lang w:val="kk-KZ"/>
        </w:rPr>
        <w:t xml:space="preserve"> </w:t>
      </w:r>
      <w:r w:rsidRPr="00E82C1F">
        <w:rPr>
          <w:rFonts w:eastAsia="Tahoma"/>
          <w:lang w:val="kk-KZ"/>
        </w:rPr>
        <w:t xml:space="preserve"> Сапа білім беру нәтижесінің қойылған мақсаттарға сәйкестік дәрежесін көрсететін білім беру үдерісінің интегралды сипаттамасы болып табылады. Сондықтан білім беру сапасы мәселесін шешу білім берудің дұрыс басқаруға, сапаны бағалауға байланысты зерттеу нәтижелеріне сүйенеді. </w:t>
      </w:r>
      <w:r w:rsidRPr="00E82C1F">
        <w:rPr>
          <w:lang w:val="kk-KZ"/>
        </w:rPr>
        <w:t xml:space="preserve"> </w:t>
      </w:r>
      <w:r w:rsidRPr="00E82C1F">
        <w:rPr>
          <w:rFonts w:eastAsia="Tahoma"/>
          <w:lang w:val="kk-KZ"/>
        </w:rPr>
        <w:t>Мемлекеттік деңгейде білім беру сапасы бүгінде қабылданған білім беру доктринасына, әлеуметтік талаптар мен нормаларға (стандарттарға) сәйкестігі (барабарлығы) болып табылады</w:t>
      </w:r>
      <w:r w:rsidRPr="00E82C1F">
        <w:rPr>
          <w:lang w:val="kk-KZ"/>
        </w:rPr>
        <w:t>.</w:t>
      </w:r>
    </w:p>
    <w:p w:rsidR="00E82C1F" w:rsidRPr="00E82C1F" w:rsidRDefault="00E82C1F" w:rsidP="00E82C1F">
      <w:pPr>
        <w:ind w:left="360"/>
        <w:jc w:val="both"/>
        <w:rPr>
          <w:b/>
          <w:bCs/>
          <w:lang w:val="kk-KZ"/>
        </w:rPr>
      </w:pPr>
      <w:r w:rsidRPr="00E82C1F">
        <w:rPr>
          <w:rFonts w:eastAsia="Tahoma"/>
          <w:b/>
          <w:bCs/>
          <w:lang w:val="kk-KZ"/>
        </w:rPr>
        <w:t>Білім беру сапасының рейтингін анықтайтын халықаралық зерттеулер</w:t>
      </w:r>
    </w:p>
    <w:p w:rsidR="00E82C1F" w:rsidRPr="00E82C1F" w:rsidRDefault="00E82C1F" w:rsidP="00E82C1F">
      <w:pPr>
        <w:spacing w:after="200"/>
        <w:jc w:val="both"/>
        <w:rPr>
          <w:bCs/>
          <w:lang w:val="kk-KZ"/>
        </w:rPr>
      </w:pPr>
      <w:r w:rsidRPr="00E82C1F">
        <w:rPr>
          <w:bCs/>
          <w:lang w:val="kk-KZ"/>
        </w:rPr>
        <w:t xml:space="preserve">     </w:t>
      </w:r>
      <w:r w:rsidRPr="00E82C1F">
        <w:rPr>
          <w:rFonts w:eastAsia="Tahoma"/>
          <w:bCs/>
          <w:lang w:val="kk-KZ"/>
        </w:rPr>
        <w:t xml:space="preserve">Әлемдегі білім беру сапасының рейтингін анықтайтын халықаралық зерттеулер мен қатар журналдар да баршылық. Солардың бірі Ceoworld журналы. Бұл ай сайын шамамен 12 миллион адам оқитын іскери аудиторияға арналған онлайн-портал. Журнал сарапшылары рейтинг үшін ақпаратты ашық дереккөздерден жинайды: ЮНЕСКО статистика институты, Біріккен Ұлттар Ұйымының Даму Бағдарламасы (БҰҰДБ), білім деңгейі индексі (Education Index), сондай-ақ Ceoworld Magazine жеке зерттеулері. Бұл ғаламдық зерттеуге 196300 адам қатысты. Ceoworld Magazine сарапшыларының сұрақтарына университет студенттері, әлемдік бизнес пен өнеркәсіп басшылары, профессорлар, академиктер, мектеп мұғалімдері жауап берген. </w:t>
      </w:r>
      <w:r w:rsidRPr="00E82C1F">
        <w:rPr>
          <w:bCs/>
          <w:lang w:val="kk-KZ"/>
        </w:rPr>
        <w:t xml:space="preserve"> </w:t>
      </w:r>
      <w:r w:rsidRPr="00E82C1F">
        <w:rPr>
          <w:rFonts w:eastAsia="Tahoma"/>
          <w:bCs/>
          <w:lang w:val="kk-KZ"/>
        </w:rPr>
        <w:t>Сарапшылар елдерді 2020 жылдағы білім беру сапасы мен мүмкіндіктері деген екі санат бойынша талдады және салыстырды.</w:t>
      </w:r>
    </w:p>
    <w:p w:rsidR="00E82C1F" w:rsidRDefault="00E82C1F" w:rsidP="00E82C1F">
      <w:pPr>
        <w:jc w:val="both"/>
        <w:rPr>
          <w:rFonts w:eastAsia="Tahoma"/>
          <w:b/>
          <w:bCs/>
          <w:lang w:val="kk-KZ"/>
        </w:rPr>
      </w:pPr>
      <w:r w:rsidRPr="00E82C1F">
        <w:rPr>
          <w:rFonts w:eastAsia="Tahoma"/>
          <w:bCs/>
          <w:lang w:val="kk-KZ"/>
        </w:rPr>
        <w:t xml:space="preserve"> </w:t>
      </w:r>
      <w:r w:rsidRPr="00E82C1F">
        <w:rPr>
          <w:rFonts w:eastAsia="Tahoma"/>
          <w:b/>
          <w:bCs/>
          <w:lang w:val="kk-KZ"/>
        </w:rPr>
        <w:t>Білім беру сапасының Халықаралық  зерттеулері</w:t>
      </w:r>
    </w:p>
    <w:p w:rsidR="00E82C1F" w:rsidRPr="00E82C1F" w:rsidRDefault="00E82C1F" w:rsidP="00E82C1F">
      <w:pPr>
        <w:jc w:val="both"/>
        <w:rPr>
          <w:b/>
          <w:bCs/>
          <w:lang w:val="kk-KZ"/>
        </w:rPr>
      </w:pPr>
    </w:p>
    <w:p w:rsidR="00E82C1F" w:rsidRPr="00E82C1F" w:rsidRDefault="00E82C1F" w:rsidP="00420181">
      <w:pPr>
        <w:numPr>
          <w:ilvl w:val="0"/>
          <w:numId w:val="13"/>
        </w:numPr>
        <w:spacing w:after="200"/>
        <w:jc w:val="both"/>
        <w:rPr>
          <w:bCs/>
          <w:lang w:val="kk-KZ"/>
        </w:rPr>
      </w:pPr>
      <w:r w:rsidRPr="00E82C1F">
        <w:rPr>
          <w:rFonts w:eastAsia="Tahoma"/>
          <w:bCs/>
          <w:lang w:val="kk-KZ"/>
        </w:rPr>
        <w:t xml:space="preserve">PISA (ағыл. Programme for International Student Assessment) – «орта міндетті білімді игерген 15 жастағы білім алушылар заманауи қоғамда толыққанды өз қызметін орындай алатындай, яғни қоғамдағы кең ауқымды әртүрлі саладағы әлеуметтік, қарым қатынастық қызметтерді шешу барысында өз білімін іс жүзінде қолдана алуға қабілетті ме? сұрағына жауап алатын жалпы орта білім сапасын бағалайтын халықаралық зерттеу. </w:t>
      </w:r>
    </w:p>
    <w:p w:rsidR="00E82C1F" w:rsidRPr="00E82C1F" w:rsidRDefault="00E82C1F" w:rsidP="00420181">
      <w:pPr>
        <w:numPr>
          <w:ilvl w:val="0"/>
          <w:numId w:val="13"/>
        </w:numPr>
        <w:spacing w:after="200"/>
        <w:jc w:val="both"/>
        <w:rPr>
          <w:bCs/>
          <w:lang w:val="kk-KZ"/>
        </w:rPr>
      </w:pPr>
      <w:r w:rsidRPr="00E82C1F">
        <w:rPr>
          <w:rFonts w:eastAsia="Tahoma"/>
          <w:bCs/>
          <w:lang w:val="kk-KZ"/>
        </w:rPr>
        <w:t xml:space="preserve">PIRLS (ағыл. Progress in International Reading Literacy Study) – әлемдегі әртүрлі елдердің бастауыш сынып білім алушыларының мәтінді түсіну және оқу сапасы мен деңгейін салыстыратын, сонымен қатар ұлттық білім беру жүйелерінің айырмашылығын анықтайтын халықаралық зерттеу. </w:t>
      </w:r>
    </w:p>
    <w:p w:rsidR="00E82C1F" w:rsidRPr="00E82C1F" w:rsidRDefault="00E82C1F" w:rsidP="00420181">
      <w:pPr>
        <w:numPr>
          <w:ilvl w:val="0"/>
          <w:numId w:val="13"/>
        </w:numPr>
        <w:spacing w:after="200"/>
        <w:jc w:val="both"/>
        <w:rPr>
          <w:bCs/>
          <w:lang w:val="kk-KZ"/>
        </w:rPr>
      </w:pPr>
      <w:r w:rsidRPr="00E82C1F">
        <w:rPr>
          <w:rFonts w:eastAsia="Tahoma"/>
          <w:bCs/>
          <w:lang w:val="kk-KZ"/>
        </w:rPr>
        <w:lastRenderedPageBreak/>
        <w:t xml:space="preserve">TIMSS (ағыл.Trends in Mathematics and Science Study) – әлемдегі әртүрлі елдердің бастауыш мектептің 4-сынып білім алушыларының және 8-сынып білім алушыларының математика және жаратылыстану-ғылыми білім алу сапасы мен деңгейін салыстыратын, сонымен қатар білім алушылардың жетістіктерінің әртүрлі деңгейлерін анықтайтын білім беру жүйелерінің ерекшелігін анықтайтын халықаралық зерттеу. </w:t>
      </w:r>
    </w:p>
    <w:p w:rsidR="00E82C1F" w:rsidRPr="00E82C1F" w:rsidRDefault="00E82C1F" w:rsidP="00420181">
      <w:pPr>
        <w:numPr>
          <w:ilvl w:val="0"/>
          <w:numId w:val="13"/>
        </w:numPr>
        <w:spacing w:after="200"/>
        <w:jc w:val="both"/>
        <w:rPr>
          <w:bCs/>
          <w:lang w:val="kk-KZ"/>
        </w:rPr>
      </w:pPr>
      <w:r w:rsidRPr="00E82C1F">
        <w:rPr>
          <w:rFonts w:eastAsia="Tahoma"/>
          <w:bCs/>
          <w:lang w:val="kk-KZ"/>
        </w:rPr>
        <w:t xml:space="preserve">ICILS (ағыл.International Computer and Information Literacy Study) – әлемдегі әртүрлі елдердің 8-сынып білім алушыларының компьютерлік және ақпараттық сауаттылық деңгейін салыстыратын, сонымен қатар ұлттық білім беру жүйелерінің айырмашылығын анықтайтын халықаралық зерттеу. </w:t>
      </w:r>
    </w:p>
    <w:p w:rsidR="007D3FBB" w:rsidRPr="004554BF" w:rsidRDefault="00E82C1F" w:rsidP="00E82C1F">
      <w:pPr>
        <w:numPr>
          <w:ilvl w:val="0"/>
          <w:numId w:val="13"/>
        </w:numPr>
        <w:spacing w:after="200"/>
        <w:jc w:val="both"/>
        <w:rPr>
          <w:b/>
          <w:bCs/>
          <w:sz w:val="22"/>
          <w:szCs w:val="22"/>
          <w:lang w:val="kk-KZ"/>
        </w:rPr>
      </w:pPr>
      <w:r w:rsidRPr="004554BF">
        <w:rPr>
          <w:rFonts w:eastAsia="Tahoma"/>
          <w:bCs/>
          <w:lang w:val="kk-KZ"/>
        </w:rPr>
        <w:t xml:space="preserve">ICCS (ағыл.International Civic and Citizenship Study) – әлемдегі әртүрлі елдердің 14 жастағы білім алушыларының азаматтық сауаттылық сапасын салыстыратын халықаралық зерттеу. Басты мақсаты өскелең ұрпақтың азаматтық позиция бойынша білімі мен түсінігін, оның 21 ғасырдағы әлеуметтік қоғамдағы өзін өзі тануын анықтау. </w:t>
      </w:r>
      <w:bookmarkStart w:id="0" w:name="_GoBack"/>
      <w:bookmarkEnd w:id="0"/>
    </w:p>
    <w:p w:rsidR="007D3FBB" w:rsidRPr="00E82C1F" w:rsidRDefault="007D3FBB" w:rsidP="004436EE">
      <w:pPr>
        <w:jc w:val="center"/>
        <w:rPr>
          <w:b/>
          <w:bCs/>
          <w:lang w:val="kk-KZ"/>
        </w:rPr>
      </w:pPr>
      <w:r w:rsidRPr="00E82C1F">
        <w:rPr>
          <w:b/>
          <w:bCs/>
          <w:lang w:val="kk-KZ"/>
        </w:rPr>
        <w:t>7-дәріс. ҚР білім беру стандарттарының халықаралық талаптарға сәйкестігі</w:t>
      </w:r>
    </w:p>
    <w:p w:rsidR="007D3FBB" w:rsidRPr="00E82C1F" w:rsidRDefault="007D3FBB" w:rsidP="004436EE">
      <w:pPr>
        <w:jc w:val="center"/>
        <w:rPr>
          <w:b/>
          <w:bCs/>
          <w:lang w:val="kk-KZ"/>
        </w:rPr>
      </w:pPr>
    </w:p>
    <w:p w:rsidR="007D3FBB" w:rsidRPr="00E82C1F" w:rsidRDefault="007D3FBB" w:rsidP="00E82C1F">
      <w:pPr>
        <w:jc w:val="both"/>
        <w:rPr>
          <w:lang w:val="kk-KZ"/>
        </w:rPr>
      </w:pPr>
      <w:r w:rsidRPr="00E82C1F">
        <w:rPr>
          <w:b/>
          <w:bCs/>
          <w:lang w:val="kk-KZ"/>
        </w:rPr>
        <w:t xml:space="preserve">ЖОСПАР: </w:t>
      </w:r>
    </w:p>
    <w:p w:rsidR="007D3FBB" w:rsidRPr="00E82C1F" w:rsidRDefault="007D3FBB" w:rsidP="00420181">
      <w:pPr>
        <w:pStyle w:val="a3"/>
        <w:numPr>
          <w:ilvl w:val="0"/>
          <w:numId w:val="9"/>
        </w:numPr>
        <w:spacing w:after="200"/>
        <w:jc w:val="both"/>
        <w:rPr>
          <w:lang w:val="kk-KZ"/>
        </w:rPr>
      </w:pPr>
      <w:r w:rsidRPr="00E82C1F">
        <w:rPr>
          <w:lang w:val="kk-KZ"/>
        </w:rPr>
        <w:t>ҚР жалпы орта және жоғары  білім беруді халықаралық стандарттар бойынша  ұйымдастыру</w:t>
      </w:r>
    </w:p>
    <w:p w:rsidR="007D3FBB" w:rsidRPr="00E82C1F" w:rsidRDefault="007D3FBB" w:rsidP="00420181">
      <w:pPr>
        <w:pStyle w:val="a3"/>
        <w:numPr>
          <w:ilvl w:val="0"/>
          <w:numId w:val="9"/>
        </w:numPr>
        <w:spacing w:after="200"/>
        <w:jc w:val="both"/>
        <w:rPr>
          <w:lang w:val="kk-KZ"/>
        </w:rPr>
      </w:pPr>
      <w:r w:rsidRPr="00E82C1F">
        <w:rPr>
          <w:lang w:val="kk-KZ"/>
        </w:rPr>
        <w:t xml:space="preserve">ҚР кредиттік оқыту  және Болондық процесс-әлемдік тәжірибе </w:t>
      </w:r>
    </w:p>
    <w:p w:rsidR="007D3FBB" w:rsidRPr="00E82C1F" w:rsidRDefault="007D3FBB" w:rsidP="00420181">
      <w:pPr>
        <w:pStyle w:val="a3"/>
        <w:numPr>
          <w:ilvl w:val="0"/>
          <w:numId w:val="9"/>
        </w:numPr>
        <w:spacing w:after="200"/>
        <w:jc w:val="both"/>
      </w:pPr>
      <w:r w:rsidRPr="00E82C1F">
        <w:rPr>
          <w:lang w:val="kk-KZ"/>
        </w:rPr>
        <w:t xml:space="preserve">Нәтижеге бағдарланған білім беру стандарты </w:t>
      </w:r>
    </w:p>
    <w:p w:rsidR="007D3FBB" w:rsidRPr="00E82C1F" w:rsidRDefault="007D3FBB" w:rsidP="00420181">
      <w:pPr>
        <w:pStyle w:val="a3"/>
        <w:numPr>
          <w:ilvl w:val="0"/>
          <w:numId w:val="9"/>
        </w:numPr>
        <w:spacing w:after="200"/>
        <w:jc w:val="both"/>
      </w:pPr>
      <w:r w:rsidRPr="00E82C1F">
        <w:rPr>
          <w:lang w:val="kk-KZ"/>
        </w:rPr>
        <w:t xml:space="preserve">Функционалдық сауаттылық- халықаралық сапа нәтижесі </w:t>
      </w:r>
    </w:p>
    <w:p w:rsidR="007D3FBB" w:rsidRPr="00E82C1F" w:rsidRDefault="007D3FBB" w:rsidP="00E82C1F">
      <w:pPr>
        <w:jc w:val="both"/>
      </w:pPr>
      <w:r w:rsidRPr="00E82C1F">
        <w:t>Дамыған елдердегі жоғары бі</w:t>
      </w:r>
      <w:proofErr w:type="gramStart"/>
      <w:r w:rsidRPr="00E82C1F">
        <w:t>л</w:t>
      </w:r>
      <w:proofErr w:type="gramEnd"/>
      <w:r w:rsidRPr="00E82C1F">
        <w:t>ім беру жүйесі дамудың қазіргі кезде экономикада, ғылымда, мәдениетте болып жатқан өзгерістерге байланысты.</w:t>
      </w:r>
    </w:p>
    <w:p w:rsidR="007D3FBB" w:rsidRPr="00E82C1F" w:rsidRDefault="007D3FBB" w:rsidP="00E82C1F">
      <w:pPr>
        <w:jc w:val="both"/>
        <w:rPr>
          <w:lang w:val="kk-KZ"/>
        </w:rPr>
      </w:pPr>
      <w:r w:rsidRPr="00E82C1F">
        <w:t xml:space="preserve"> </w:t>
      </w:r>
      <w:r w:rsidRPr="00E82C1F">
        <w:rPr>
          <w:i/>
          <w:iCs/>
        </w:rPr>
        <w:t xml:space="preserve">Дамыған елдердің шетелдік жоғары мектебінің ерекше белгілері: </w:t>
      </w:r>
      <w:r w:rsidRPr="00E82C1F">
        <w:t>ашықтық; жоғары оқу орындарының ғылыммен және өнді</w:t>
      </w:r>
      <w:proofErr w:type="gramStart"/>
      <w:r w:rsidRPr="00E82C1F">
        <w:t>р</w:t>
      </w:r>
      <w:proofErr w:type="gramEnd"/>
      <w:r w:rsidRPr="00E82C1F">
        <w:t xml:space="preserve">іспен тығыз қарым-қатынасы; жоғары білім деңгейі; оқытушылардың жоғары кәсібилігі; ЖОО мазмұнын ғылыми-техникалық прогрестің жаңа жетістіктеріне бағыттау. </w:t>
      </w:r>
    </w:p>
    <w:p w:rsidR="007D3FBB" w:rsidRPr="00E82C1F" w:rsidRDefault="007D3FBB" w:rsidP="00E82C1F">
      <w:pPr>
        <w:jc w:val="both"/>
        <w:rPr>
          <w:bCs/>
          <w:i/>
          <w:lang w:val="kk-KZ"/>
        </w:rPr>
      </w:pPr>
      <w:r w:rsidRPr="00E82C1F">
        <w:rPr>
          <w:bCs/>
          <w:i/>
          <w:lang w:val="kk-KZ"/>
        </w:rPr>
        <w:t>XX ғасырдың соңы мен XXI ғасырдың басындағы әлемдік білім беру кеңістігіндегі маңызды үрдістер :</w:t>
      </w:r>
    </w:p>
    <w:p w:rsidR="007D3FBB" w:rsidRPr="00E82C1F" w:rsidRDefault="007D3FBB" w:rsidP="00420181">
      <w:pPr>
        <w:numPr>
          <w:ilvl w:val="0"/>
          <w:numId w:val="10"/>
        </w:numPr>
        <w:jc w:val="both"/>
        <w:rPr>
          <w:lang w:val="kk-KZ"/>
        </w:rPr>
      </w:pPr>
      <w:r w:rsidRPr="00E82C1F">
        <w:rPr>
          <w:lang w:val="kk-KZ"/>
        </w:rPr>
        <w:t xml:space="preserve">Жоғары білім беру саласындағы мемлекетаралық ынтымақтастықты тереңдету (Болон декларациясы 2010 ж., </w:t>
      </w:r>
    </w:p>
    <w:p w:rsidR="007D3FBB" w:rsidRPr="00E82C1F" w:rsidRDefault="007D3FBB" w:rsidP="00420181">
      <w:pPr>
        <w:numPr>
          <w:ilvl w:val="0"/>
          <w:numId w:val="10"/>
        </w:numPr>
        <w:jc w:val="both"/>
        <w:rPr>
          <w:lang w:val="kk-KZ"/>
        </w:rPr>
      </w:pPr>
      <w:r w:rsidRPr="00E82C1F">
        <w:rPr>
          <w:lang w:val="kk-KZ"/>
        </w:rPr>
        <w:t xml:space="preserve">Қазақстанның кіруі тиіс жоғары білімнің Еуропалық кеңістігін қалыптастыру.); </w:t>
      </w:r>
    </w:p>
    <w:p w:rsidR="007D3FBB" w:rsidRPr="00E82C1F" w:rsidRDefault="007D3FBB" w:rsidP="00420181">
      <w:pPr>
        <w:numPr>
          <w:ilvl w:val="0"/>
          <w:numId w:val="10"/>
        </w:numPr>
        <w:jc w:val="both"/>
        <w:rPr>
          <w:lang w:val="kk-KZ"/>
        </w:rPr>
      </w:pPr>
      <w:r w:rsidRPr="00E82C1F">
        <w:rPr>
          <w:lang w:val="kk-KZ"/>
        </w:rPr>
        <w:t xml:space="preserve">барлық елдер үшін элиталы білім беруден жоғары сапалы білім беруге көшуге көптеген елдердің жаппай бағдарынан көрінетін білім беруді демократияландыру; </w:t>
      </w:r>
    </w:p>
    <w:p w:rsidR="007D3FBB" w:rsidRPr="00E82C1F" w:rsidRDefault="007D3FBB" w:rsidP="00420181">
      <w:pPr>
        <w:numPr>
          <w:ilvl w:val="0"/>
          <w:numId w:val="10"/>
        </w:numPr>
        <w:jc w:val="both"/>
        <w:rPr>
          <w:lang w:val="kk-KZ"/>
        </w:rPr>
      </w:pPr>
      <w:r w:rsidRPr="00E82C1F">
        <w:rPr>
          <w:lang w:val="kk-KZ"/>
        </w:rPr>
        <w:t xml:space="preserve">Жоғары кәсіптік білім беруді гуманизациялау (жаратылыстану-ғылыми және техникалық бейіндегі мамандардың тар технократиялық ойлау қабілетін жеңу. </w:t>
      </w:r>
    </w:p>
    <w:p w:rsidR="007D3FBB" w:rsidRPr="00E82C1F" w:rsidRDefault="007D3FBB" w:rsidP="00420181">
      <w:pPr>
        <w:numPr>
          <w:ilvl w:val="0"/>
          <w:numId w:val="10"/>
        </w:numPr>
        <w:jc w:val="both"/>
        <w:rPr>
          <w:lang w:val="kk-KZ"/>
        </w:rPr>
      </w:pPr>
      <w:r w:rsidRPr="00E82C1F">
        <w:rPr>
          <w:lang w:val="kk-KZ"/>
        </w:rPr>
        <w:t>Гуманитаризация әлемдік білім беруде адамға бағытталған жаңа ғылыми және оқу пәндерін енгізу есебінен гуманитарлық құрамдастарды ұлғайтуды көздейді.;</w:t>
      </w:r>
    </w:p>
    <w:p w:rsidR="007D3FBB" w:rsidRPr="00E82C1F" w:rsidRDefault="007D3FBB" w:rsidP="00420181">
      <w:pPr>
        <w:numPr>
          <w:ilvl w:val="0"/>
          <w:numId w:val="10"/>
        </w:numPr>
        <w:jc w:val="both"/>
        <w:rPr>
          <w:lang w:val="kk-KZ"/>
        </w:rPr>
      </w:pPr>
      <w:r w:rsidRPr="00E82C1F">
        <w:rPr>
          <w:lang w:val="kk-KZ"/>
        </w:rPr>
        <w:t xml:space="preserve">жоғары кәсіптік білім беруді компьютерлендіру және ақпараттандыру , бүгінгі таңда цифрландыру (интерактивті өзара іс-қимылды ұйымдастыру ); </w:t>
      </w:r>
    </w:p>
    <w:p w:rsidR="007D3FBB" w:rsidRPr="00E82C1F" w:rsidRDefault="007D3FBB" w:rsidP="00420181">
      <w:pPr>
        <w:numPr>
          <w:ilvl w:val="0"/>
          <w:numId w:val="10"/>
        </w:numPr>
        <w:jc w:val="both"/>
        <w:rPr>
          <w:lang w:val="kk-KZ"/>
        </w:rPr>
      </w:pPr>
      <w:r w:rsidRPr="00E82C1F">
        <w:rPr>
          <w:lang w:val="kk-KZ"/>
        </w:rPr>
        <w:t>ғылым, білім және өндіріс интеграциясының ерекше нысаны ретінде ғылыми-оқу-өндірістік кешендер құру (мұндай кешеннің орталық буыны білім беру секторы болып табылады, оның өзегі жоғары оқу орны немесе жоғары оқу орындарының кооперациясы</w:t>
      </w:r>
    </w:p>
    <w:p w:rsidR="007D3FBB" w:rsidRPr="00E82C1F" w:rsidRDefault="00E82C1F" w:rsidP="00E82C1F">
      <w:pPr>
        <w:jc w:val="both"/>
        <w:rPr>
          <w:rFonts w:eastAsia="Tahoma"/>
          <w:b/>
          <w:bCs/>
          <w:color w:val="C00000"/>
          <w:kern w:val="24"/>
          <w:sz w:val="40"/>
          <w:szCs w:val="40"/>
          <w:lang w:val="kk-KZ"/>
        </w:rPr>
      </w:pPr>
      <w:r>
        <w:rPr>
          <w:lang w:val="kk-KZ"/>
        </w:rPr>
        <w:t xml:space="preserve">   </w:t>
      </w:r>
      <w:r w:rsidR="007D3FBB" w:rsidRPr="00E82C1F">
        <w:rPr>
          <w:lang w:val="kk-KZ"/>
        </w:rPr>
        <w:t xml:space="preserve">Білім берудің үш деңгейлі моделінің (бакалавриат – магистратура – докторантура) енгізілуі, оның деңгейлік біліктіліктерінің Еуропалық құрылымдағы циклдардың біліктілік дескрипторларымен байланыстырылуы қазақстандық академиялық </w:t>
      </w:r>
      <w:r w:rsidR="007D3FBB" w:rsidRPr="00E82C1F">
        <w:rPr>
          <w:lang w:val="kk-KZ"/>
        </w:rPr>
        <w:lastRenderedPageBreak/>
        <w:t>дәрежелердің шетелде танылуына ықпал етті, оқу мен жұмысқа орналасу үшін жаңа мүмкіндіктер ашты. Жоғары және жоғары оқу орнынан кейінгі білім беру жүйелерінің салыстырмалылығы бірлескен және қос дипломды білім беру бағдарламаларын жасау үшін ЖОО-лар арасындағы ынтымақтастықты кеңейтуге мүмкіндік береді.</w:t>
      </w:r>
      <w:r w:rsidR="007D3FBB" w:rsidRPr="00E82C1F">
        <w:rPr>
          <w:rFonts w:eastAsia="Tahoma"/>
          <w:b/>
          <w:bCs/>
          <w:color w:val="C00000"/>
          <w:kern w:val="24"/>
          <w:sz w:val="40"/>
          <w:szCs w:val="40"/>
          <w:lang w:val="kk-KZ"/>
        </w:rPr>
        <w:t xml:space="preserve"> </w:t>
      </w:r>
    </w:p>
    <w:p w:rsidR="007D3FBB" w:rsidRPr="00E82C1F" w:rsidRDefault="007D3FBB" w:rsidP="00E82C1F">
      <w:pPr>
        <w:jc w:val="both"/>
        <w:rPr>
          <w:rFonts w:eastAsia="Tahoma"/>
          <w:color w:val="000000"/>
          <w:kern w:val="24"/>
          <w:sz w:val="48"/>
          <w:szCs w:val="48"/>
          <w:lang w:val="kk-KZ"/>
        </w:rPr>
      </w:pPr>
      <w:r w:rsidRPr="00E82C1F">
        <w:rPr>
          <w:b/>
          <w:bCs/>
          <w:lang w:val="kk-KZ"/>
        </w:rPr>
        <w:t xml:space="preserve">2010 жылы Қазақстан Болон декларациясына қол қойып, </w:t>
      </w:r>
      <w:r w:rsidRPr="00E82C1F">
        <w:rPr>
          <w:lang w:val="kk-KZ"/>
        </w:rPr>
        <w:t xml:space="preserve">Орталық Азия мемлекеттерінің ішінде алғашқы болып Болон үдерісіне қатысушы мемлекет болды. </w:t>
      </w:r>
      <w:r w:rsidRPr="00E82C1F">
        <w:rPr>
          <w:lang w:val="kk-KZ"/>
        </w:rPr>
        <w:br/>
        <w:t>Нәтижесінде Еуропалық жүйеге аударылатын және кредиттердің жинақтау жүйесіне (ECTS) ұқсас кредиттік жүйе қабылданып, академиялық ұтқырлық бағдарламасы басталды. Болон үдерісінің параметрлерін енгізуді ғылыми-әдістемелік және ақпараттық-аналитикалық сүйемелдеу үшін 2012 жылы Болон үдерісі және академиялық ұтқырлық орталығы құрылды .</w:t>
      </w:r>
      <w:r w:rsidR="00E82C1F">
        <w:rPr>
          <w:lang w:val="kk-KZ"/>
        </w:rPr>
        <w:t xml:space="preserve"> </w:t>
      </w:r>
      <w:r w:rsidRPr="00E82C1F">
        <w:rPr>
          <w:lang w:val="kk-KZ"/>
        </w:rPr>
        <w:t xml:space="preserve"> Қазақстанда академиялық ұтқырлық екі негізгі жолмен жүзеге асырылады: мемлекеттік бюджет есебінен және мемлекеттік бюджеттен тыс жүзеге асырылатын баламалы қаржыландыру есебінен. Баламалы қаржыландыру дегеніміз – студенттердің өз қаражаты, университеттер арасындағы алмасу, жоғары оқу орындарының қаражаты, түрлі шетелдік стипендиялық бағдарламалар, гранттар, қос диплом бағдарламалары, басқа мемлекеттердің квоталары және т.б.</w:t>
      </w:r>
      <w:r w:rsidRPr="00E82C1F">
        <w:rPr>
          <w:rFonts w:eastAsia="Tahoma"/>
          <w:color w:val="000000"/>
          <w:kern w:val="24"/>
          <w:sz w:val="48"/>
          <w:szCs w:val="48"/>
          <w:lang w:val="kk-KZ"/>
        </w:rPr>
        <w:t xml:space="preserve"> </w:t>
      </w:r>
    </w:p>
    <w:p w:rsidR="007D3FBB" w:rsidRPr="00E82C1F" w:rsidRDefault="00E82C1F" w:rsidP="00E82C1F">
      <w:pPr>
        <w:jc w:val="both"/>
        <w:rPr>
          <w:lang w:val="kk-KZ"/>
        </w:rPr>
      </w:pPr>
      <w:r>
        <w:rPr>
          <w:lang w:val="kk-KZ"/>
        </w:rPr>
        <w:t xml:space="preserve">     </w:t>
      </w:r>
      <w:r w:rsidR="007D3FBB" w:rsidRPr="00E82C1F">
        <w:rPr>
          <w:lang w:val="kk-KZ"/>
        </w:rPr>
        <w:t xml:space="preserve">Болон үдерісі ХХ ғасырдың 70-жылдарынан бастаған.  Болон үдерісінің пайда болуы Еуропадағы жоғары білімге арналған бірқатар халықаралық құжаттарға негізделді. 1988 жылы университеттердің Ұлы хартиясы,  1998 жылы 25-мамырда Сорбон декларациясы қабылданды.  </w:t>
      </w:r>
      <w:r>
        <w:rPr>
          <w:lang w:val="kk-KZ"/>
        </w:rPr>
        <w:t xml:space="preserve"> </w:t>
      </w:r>
      <w:r w:rsidR="007D3FBB" w:rsidRPr="00E82C1F">
        <w:rPr>
          <w:lang w:val="kk-KZ"/>
        </w:rPr>
        <w:t>Үдерістің ресми   қызметі  1999 жылдың 19-маусымында  Италияның Болонья қаласында еуропалық 29 мемлекеттің министрлерінің қатысуымен өткен арнайы конференцияда «Жоғары білімнің еуропалық аймағы» немесе «Болон үдерісі» атты  декларацияның  қабылдануынан басталады.</w:t>
      </w:r>
    </w:p>
    <w:p w:rsidR="007D3FBB" w:rsidRPr="00E82C1F" w:rsidRDefault="007D3FBB" w:rsidP="00E82C1F">
      <w:pPr>
        <w:jc w:val="both"/>
        <w:rPr>
          <w:rFonts w:eastAsia="Tahoma"/>
          <w:b/>
          <w:bCs/>
          <w:color w:val="002060"/>
          <w:kern w:val="24"/>
          <w:sz w:val="48"/>
          <w:szCs w:val="48"/>
          <w:lang w:val="kk-KZ"/>
        </w:rPr>
      </w:pPr>
      <w:r w:rsidRPr="00E82C1F">
        <w:rPr>
          <w:lang w:val="kk-KZ"/>
        </w:rPr>
        <w:t xml:space="preserve">     Стандарт сөзі ағылшын тілінен аударғанда үлгі, өлшем деген мағынаға ие. Білім беру стандарты елде біртұтас педагогикалық кеңістік құруға, жалпыға ортақ білім берудің біркелкі жүруіне, түрлі білім беру мекемелерінде білім алатын жас ұрпаққа бір деңгейде білім беруді қамтамасыз етуге септігін тигізеді.  Стандарттар бүкіл ел бойынша білім беру реформасының негізі болып табылады, өйткені тәрбиешілер мен саясаткерлер мектептің қажетті нәтижелерін нақты анықтауға және оқушылардың табыстылығын осы нәтижелермен өлшеуге шақыруға жауап береді» (Ұлттық зерттеу кеңесі 2001).  Ұлттық, мемлекеттік және жергілікті педагогтер бүкіл ел бойынша стандарттарды әзірлеу және енгізу арқылы оқушылардың білімін жетілдіруде маңызды рөл атқарады.</w:t>
      </w:r>
      <w:r w:rsidRPr="00E82C1F">
        <w:rPr>
          <w:rFonts w:eastAsia="Tahoma"/>
          <w:b/>
          <w:bCs/>
          <w:color w:val="002060"/>
          <w:kern w:val="24"/>
          <w:sz w:val="48"/>
          <w:szCs w:val="48"/>
          <w:lang w:val="kk-KZ"/>
        </w:rPr>
        <w:t xml:space="preserve"> </w:t>
      </w:r>
    </w:p>
    <w:p w:rsidR="007D3FBB" w:rsidRDefault="007D3FBB" w:rsidP="00E82C1F">
      <w:pPr>
        <w:jc w:val="both"/>
        <w:rPr>
          <w:lang w:val="kk-KZ"/>
        </w:rPr>
      </w:pPr>
      <w:r w:rsidRPr="00E82C1F">
        <w:rPr>
          <w:b/>
          <w:bCs/>
          <w:lang w:val="kk-KZ"/>
        </w:rPr>
        <w:t xml:space="preserve">    Мемлекеттік стандарт </w:t>
      </w:r>
      <w:r w:rsidRPr="00E82C1F">
        <w:rPr>
          <w:lang w:val="kk-KZ"/>
        </w:rPr>
        <w:t>елдегі жалпыға ортақ бірдей білім қорының болуын қамтамасыз ететін жалғыз тетік. Мектеп тәжірибесіне енген мемлекеттік стандарттың мақсаты оқу процесін мызғымас, қатаң ресми байламға матау емес, керісінше, ол педагогикалық шығармашылыққа, міндетті мазмұндық құжат төңірегінде баламалы бағдарламалар, оқудың әрқилы технологияларын, оқу құралдарын жасауға жол ашады.  Білім беру стандарты негізінде пәндік білім беру бағдарламасы құрастырылады. Пәндік білім берудің негізгі құралы оқулық болып табылады. Пәндік білім беру бағдарламасы арқылы оқулық жазылады.</w:t>
      </w:r>
    </w:p>
    <w:p w:rsidR="002A42F3" w:rsidRPr="00E82C1F" w:rsidRDefault="002A42F3" w:rsidP="00E82C1F">
      <w:pPr>
        <w:jc w:val="both"/>
        <w:rPr>
          <w:rFonts w:eastAsiaTheme="minorHAnsi"/>
          <w:sz w:val="22"/>
          <w:szCs w:val="22"/>
          <w:lang w:val="kk-KZ"/>
        </w:rPr>
      </w:pPr>
    </w:p>
    <w:p w:rsidR="002A42F3" w:rsidRPr="002A42F3" w:rsidRDefault="002A42F3" w:rsidP="002A42F3">
      <w:pPr>
        <w:jc w:val="center"/>
        <w:rPr>
          <w:lang w:val="kk-KZ"/>
        </w:rPr>
      </w:pPr>
      <w:r w:rsidRPr="002A42F3">
        <w:rPr>
          <w:b/>
          <w:bCs/>
          <w:lang w:val="kk-KZ"/>
        </w:rPr>
        <w:t>8- дәріс.</w:t>
      </w:r>
      <w:r w:rsidRPr="002A42F3">
        <w:rPr>
          <w:lang w:val="kk-KZ"/>
        </w:rPr>
        <w:t xml:space="preserve"> </w:t>
      </w:r>
      <w:r w:rsidRPr="002A42F3">
        <w:rPr>
          <w:b/>
          <w:bCs/>
          <w:lang w:val="kk-KZ"/>
        </w:rPr>
        <w:t>Қазақстанның үздіксіз білім беру жүйесін дамыту: инновациялық бағыттарының әлемдік тәжірибеде интеграциялануы</w:t>
      </w:r>
    </w:p>
    <w:p w:rsidR="007D3FBB" w:rsidRPr="00E82C1F" w:rsidRDefault="007D3FBB" w:rsidP="00E82C1F">
      <w:pPr>
        <w:jc w:val="both"/>
        <w:rPr>
          <w:lang w:val="kk-KZ"/>
        </w:rPr>
      </w:pPr>
    </w:p>
    <w:p w:rsidR="00BD6A31" w:rsidRPr="003F1EA1" w:rsidRDefault="003F1EA1" w:rsidP="003F1EA1">
      <w:pPr>
        <w:jc w:val="both"/>
        <w:rPr>
          <w:lang w:val="kk-KZ"/>
        </w:rPr>
      </w:pPr>
      <w:r>
        <w:rPr>
          <w:lang w:val="kk-KZ"/>
        </w:rPr>
        <w:t xml:space="preserve">   </w:t>
      </w:r>
      <w:r w:rsidR="00420181" w:rsidRPr="003F1EA1">
        <w:rPr>
          <w:lang w:val="kk-KZ"/>
        </w:rPr>
        <w:t xml:space="preserve">Әлемде болып жатқан өзгермелі жағдайлар білім беру жүйесіне де әсерін тигізіп отырғаны белгілі. Елімізде жүргізіліп жатқан білім беру жүйесі әлемдік білім кеңістігімен ықпалдасуға бағдарланған. </w:t>
      </w:r>
    </w:p>
    <w:p w:rsidR="00BD6A31" w:rsidRDefault="003F1EA1" w:rsidP="003F1EA1">
      <w:pPr>
        <w:jc w:val="both"/>
        <w:rPr>
          <w:lang w:val="kk-KZ"/>
        </w:rPr>
      </w:pPr>
      <w:r>
        <w:rPr>
          <w:lang w:val="kk-KZ"/>
        </w:rPr>
        <w:t xml:space="preserve">   </w:t>
      </w:r>
      <w:r w:rsidR="00420181" w:rsidRPr="003F1EA1">
        <w:rPr>
          <w:lang w:val="kk-KZ"/>
        </w:rPr>
        <w:t>Білім — қоғамды әлеуметтік, мәдени-ғылыми прогреспен қамтамасыз ететін ғажайып құбылыс, адам үшін де, қоғам үшін де ең жоғары құндылық. Оның ең негізгі қызметі — адамның менталитетін, адамгершілігін, шығармашылық қабілетін қалыптастыру,  дамыту.</w:t>
      </w:r>
    </w:p>
    <w:p w:rsidR="003F1EA1" w:rsidRPr="003F1EA1" w:rsidRDefault="003F1EA1" w:rsidP="003F1EA1">
      <w:pPr>
        <w:jc w:val="both"/>
        <w:rPr>
          <w:lang w:val="kk-KZ"/>
        </w:rPr>
      </w:pPr>
      <w:r w:rsidRPr="003F1EA1">
        <w:rPr>
          <w:lang w:val="kk-KZ"/>
        </w:rPr>
        <w:t xml:space="preserve">Қазақстанның болашағы білім сапасына байланысты анықталады. </w:t>
      </w:r>
    </w:p>
    <w:p w:rsidR="003F1EA1" w:rsidRPr="003F1EA1" w:rsidRDefault="003F1EA1" w:rsidP="003F1EA1">
      <w:pPr>
        <w:jc w:val="both"/>
        <w:rPr>
          <w:lang w:val="kk-KZ"/>
        </w:rPr>
      </w:pPr>
      <w:r w:rsidRPr="003F1EA1">
        <w:rPr>
          <w:lang w:val="kk-KZ"/>
        </w:rPr>
        <w:lastRenderedPageBreak/>
        <w:t xml:space="preserve">Қазақстан Республикасының білім беру саласындағы Заңдары Қазақстан Республикасының Конституциясына негізделеді. </w:t>
      </w:r>
    </w:p>
    <w:p w:rsidR="003F1EA1" w:rsidRDefault="003F1EA1" w:rsidP="003F1EA1">
      <w:pPr>
        <w:jc w:val="both"/>
        <w:rPr>
          <w:rFonts w:ascii="Tahoma" w:eastAsia="Tahoma" w:hAnsi="Tahoma" w:cs="Tahoma"/>
          <w:color w:val="000000" w:themeColor="text1"/>
          <w:kern w:val="24"/>
          <w:sz w:val="40"/>
          <w:szCs w:val="40"/>
          <w:lang w:val="kk-KZ"/>
        </w:rPr>
      </w:pPr>
      <w:r>
        <w:rPr>
          <w:lang w:val="kk-KZ"/>
        </w:rPr>
        <w:t xml:space="preserve">       </w:t>
      </w:r>
      <w:r w:rsidRPr="003F1EA1">
        <w:rPr>
          <w:lang w:val="kk-KZ"/>
        </w:rPr>
        <w:t>Осы Заң және  Қазақстан  Республикасының өзге де нормативтік-құқықтық актілеріне сәйкес мемлекеттік саясат ұстанымдары айқындалады. Онда «Жоғары оқу орны жүзеге асыратын қызметтің негізгі түрі білім берумен қатар: ғылыми, ғылыми-техникалық және инновациялық қызмет, оның ішінде зияткерлік меншік объектілеріне құқықты іске асыру, сондай-ақ ғылыми-зерттеу және тәжірибелікқұрастырушылық жұмыстарды жүргізу болып табылады» деп айқындалған.</w:t>
      </w:r>
      <w:r w:rsidRPr="003F1EA1">
        <w:rPr>
          <w:rFonts w:ascii="Tahoma" w:eastAsia="Tahoma" w:hAnsi="Tahoma" w:cs="Tahoma"/>
          <w:color w:val="000000" w:themeColor="text1"/>
          <w:kern w:val="24"/>
          <w:sz w:val="40"/>
          <w:szCs w:val="40"/>
          <w:lang w:val="kk-KZ"/>
        </w:rPr>
        <w:t xml:space="preserve"> </w:t>
      </w:r>
    </w:p>
    <w:p w:rsidR="00E4093C" w:rsidRDefault="00527CA6" w:rsidP="00E4093C">
      <w:pPr>
        <w:jc w:val="both"/>
        <w:rPr>
          <w:lang w:val="kk-KZ"/>
        </w:rPr>
      </w:pPr>
      <w:r>
        <w:rPr>
          <w:rFonts w:ascii="Tahoma" w:eastAsia="Tahoma" w:hAnsi="Tahoma" w:cs="Tahoma"/>
          <w:color w:val="000000" w:themeColor="text1"/>
          <w:kern w:val="24"/>
          <w:sz w:val="40"/>
          <w:szCs w:val="40"/>
          <w:lang w:val="kk-KZ"/>
        </w:rPr>
        <w:t xml:space="preserve">    </w:t>
      </w:r>
      <w:r w:rsidR="003F1EA1" w:rsidRPr="003F1EA1">
        <w:rPr>
          <w:lang w:val="kk-KZ"/>
        </w:rPr>
        <w:t>Қазақстан Республикасының «Білім туралы» Заңында  Қазақстан Республикасының азаматтарына мемлекеттік оқу орындарында тегін орта білім алуға кепілдік беріледі. Орта білім алу міндетті. Заңда тұңғыш рет гимназия мен лицейге түсінік беріліп,оның мәртебесі, құқықтық негізі айқындалды</w:t>
      </w:r>
    </w:p>
    <w:p w:rsidR="00E4093C" w:rsidRPr="00E4093C" w:rsidRDefault="00E4093C" w:rsidP="00E4093C">
      <w:pPr>
        <w:jc w:val="both"/>
        <w:rPr>
          <w:lang w:val="kk-KZ"/>
        </w:rPr>
      </w:pPr>
      <w:r>
        <w:rPr>
          <w:i/>
          <w:lang w:val="kk-KZ"/>
        </w:rPr>
        <w:t xml:space="preserve">    </w:t>
      </w:r>
      <w:r w:rsidRPr="00E4093C">
        <w:rPr>
          <w:i/>
          <w:lang w:val="kk-KZ"/>
        </w:rPr>
        <w:t>Жалпы білім беретін мектеп</w:t>
      </w:r>
      <w:r w:rsidRPr="00E4093C">
        <w:rPr>
          <w:lang w:val="kk-KZ"/>
        </w:rPr>
        <w:t xml:space="preserve"> – бастауыш, негізгі орта және жалпы орта білім беру  бағдарламасын, сондай-ақ оқитындар мен тәрбиеленушілерге қосымша білім берудің оқу бағдарламасын пайдаланатын оқу орны. Жалпы білім беретін мектеп үздiксiз бiлiм беру жүйесiнiң негізгi буыны болып табылады және Қазақстан Республикасының барлық азаматтарына мемлекеттiк стандарттың шегiнде тегiн жалпы орта бiлiм алудың мемлекет кепілдiк берген құқықты  жүзеге асыру мүмкіндігін ұсынады.</w:t>
      </w:r>
    </w:p>
    <w:p w:rsidR="00E4093C" w:rsidRPr="00E4093C" w:rsidRDefault="00E4093C" w:rsidP="00E4093C">
      <w:pPr>
        <w:jc w:val="both"/>
        <w:rPr>
          <w:lang w:val="kk-KZ"/>
        </w:rPr>
      </w:pPr>
      <w:r>
        <w:rPr>
          <w:i/>
          <w:lang w:val="kk-KZ"/>
        </w:rPr>
        <w:t xml:space="preserve">   </w:t>
      </w:r>
      <w:r w:rsidRPr="00E4093C">
        <w:rPr>
          <w:i/>
          <w:lang w:val="kk-KZ"/>
        </w:rPr>
        <w:t>Гимназия</w:t>
      </w:r>
      <w:r w:rsidRPr="00E4093C">
        <w:rPr>
          <w:lang w:val="kk-KZ"/>
        </w:rPr>
        <w:t xml:space="preserve"> - негізгі және қосымша жалпы білім беру бағдарламаларын іске асыратын, оқушыларды олардың бейімділігі мен қабілетіне сәйкес тереңдетіп, салаға бөліп, саралап оқытуды көздейтін, жалпы орта білім беретін оқу орны. </w:t>
      </w:r>
    </w:p>
    <w:p w:rsidR="00E4093C" w:rsidRDefault="00E4093C" w:rsidP="00E4093C">
      <w:pPr>
        <w:jc w:val="both"/>
        <w:rPr>
          <w:lang w:val="kk-KZ"/>
        </w:rPr>
      </w:pPr>
      <w:r>
        <w:rPr>
          <w:i/>
          <w:lang w:val="kk-KZ"/>
        </w:rPr>
        <w:t xml:space="preserve">   </w:t>
      </w:r>
      <w:r w:rsidRPr="00E4093C">
        <w:rPr>
          <w:i/>
          <w:lang w:val="kk-KZ"/>
        </w:rPr>
        <w:t xml:space="preserve">Лицей </w:t>
      </w:r>
      <w:r w:rsidRPr="00E4093C">
        <w:rPr>
          <w:lang w:val="kk-KZ"/>
        </w:rPr>
        <w:t>- негізгі және қосымша жалпы білім беру бағдарламаларын іске асыратын, жоғары сатыдағы оқушыларды кәсіби бағдарлап оқытуды жүзеге асыратын жалпы орта білім беретін оқу орны</w:t>
      </w:r>
      <w:r>
        <w:rPr>
          <w:lang w:val="kk-KZ"/>
        </w:rPr>
        <w:t xml:space="preserve">. </w:t>
      </w:r>
    </w:p>
    <w:p w:rsidR="00E4093C" w:rsidRPr="00E4093C" w:rsidRDefault="00E4093C" w:rsidP="00E4093C">
      <w:pPr>
        <w:jc w:val="both"/>
        <w:rPr>
          <w:lang w:val="kk-KZ"/>
        </w:rPr>
      </w:pPr>
      <w:r>
        <w:rPr>
          <w:lang w:val="kk-KZ"/>
        </w:rPr>
        <w:t xml:space="preserve">      </w:t>
      </w:r>
      <w:r w:rsidRPr="00E4093C">
        <w:rPr>
          <w:lang w:val="kk-KZ"/>
        </w:rPr>
        <w:t>Әлемдік білім кеңістігіндегі жалпы білім берудің басымдылық мақсаты-өзгермелі өмір жағдайына тез бейімделетін, өз жолын дұрыс таңдай білетін, оң шешім қабылдай алатын тұлға дайындау болып отыр.</w:t>
      </w:r>
    </w:p>
    <w:p w:rsidR="00E4093C" w:rsidRDefault="00E4093C" w:rsidP="00E4093C">
      <w:pPr>
        <w:jc w:val="both"/>
        <w:rPr>
          <w:lang w:val="kk-KZ"/>
        </w:rPr>
      </w:pPr>
      <w:r w:rsidRPr="00E4093C">
        <w:rPr>
          <w:lang w:val="kk-KZ"/>
        </w:rPr>
        <w:t xml:space="preserve"> АҚШ,  Ұлыбритания, Франция, Жапония сияқты әлемдегі дамыған елдерді мысалға алсақ, республикамыздың ғылыми жетістіктер мен жаңалықтары жағынан артта қалғандығын байқаймыз. Сонымен қатар, біздің өмір сүріп жатқан кезеңіміз – ақпараттық технологиялар кезеңі, соған байланысты адамдардың қоғам, табиғат және ғылым салаларында жеткен жетістіктеріне байланысты оқу үдерісінің мазмұны мен оқытудың әдіс-тәсілдері  жаңартуды қажет етеді. Сондықтан басқа мемлекеттермен қатар біздің мемлекетіміздің білім саласы да оқытудың инновациялық әдістерімен қатар түрлі технологияларды  пайдалануда.</w:t>
      </w:r>
    </w:p>
    <w:p w:rsidR="00AD6A78" w:rsidRPr="00E4093C" w:rsidRDefault="00AD6A78" w:rsidP="00E4093C">
      <w:pPr>
        <w:jc w:val="both"/>
        <w:rPr>
          <w:lang w:val="kk-KZ"/>
        </w:rPr>
      </w:pPr>
    </w:p>
    <w:p w:rsidR="007D3FBB" w:rsidRPr="00E82C1F" w:rsidRDefault="005777AF" w:rsidP="005777AF">
      <w:pPr>
        <w:ind w:left="360"/>
        <w:jc w:val="center"/>
        <w:rPr>
          <w:lang w:val="kk-KZ"/>
        </w:rPr>
      </w:pPr>
      <w:r>
        <w:rPr>
          <w:b/>
          <w:bCs/>
          <w:lang w:val="kk-KZ"/>
        </w:rPr>
        <w:t>9-</w:t>
      </w:r>
      <w:r w:rsidRPr="005777AF">
        <w:rPr>
          <w:b/>
          <w:bCs/>
          <w:lang w:val="kk-KZ"/>
        </w:rPr>
        <w:t>дәріс. Академиялық ұтқырлық университеттік білім беру  жүйесінің  халықаралық ынтымақтастығының  нәтижелік сапа  көрсеткіші ретінде</w:t>
      </w:r>
    </w:p>
    <w:p w:rsidR="007D3FBB" w:rsidRPr="00E82C1F" w:rsidRDefault="007D3FBB" w:rsidP="00E82C1F">
      <w:pPr>
        <w:jc w:val="both"/>
        <w:rPr>
          <w:lang w:val="kk-KZ"/>
        </w:rPr>
      </w:pPr>
    </w:p>
    <w:p w:rsidR="005777AF" w:rsidRPr="005777AF" w:rsidRDefault="006A4832" w:rsidP="005777AF">
      <w:pPr>
        <w:jc w:val="both"/>
        <w:rPr>
          <w:bCs/>
          <w:sz w:val="22"/>
          <w:szCs w:val="22"/>
          <w:lang w:val="kk-KZ"/>
        </w:rPr>
      </w:pPr>
      <w:r>
        <w:rPr>
          <w:bCs/>
          <w:sz w:val="22"/>
          <w:szCs w:val="22"/>
          <w:lang w:val="kk-KZ"/>
        </w:rPr>
        <w:t xml:space="preserve">      </w:t>
      </w:r>
      <w:r w:rsidR="005777AF" w:rsidRPr="005777AF">
        <w:rPr>
          <w:bCs/>
          <w:sz w:val="22"/>
          <w:szCs w:val="22"/>
          <w:lang w:val="kk-KZ"/>
        </w:rPr>
        <w:t>Академиялық ұтқырлық студенттің немесе академиялық персоналдың тұрақты тұратын елінен басқа елде білім алу, білім беру және / немесе зерттеу кезеңін білдіреді</w:t>
      </w:r>
    </w:p>
    <w:p w:rsidR="005777AF" w:rsidRDefault="005777AF" w:rsidP="005777AF">
      <w:pPr>
        <w:jc w:val="both"/>
        <w:rPr>
          <w:bCs/>
          <w:sz w:val="22"/>
          <w:szCs w:val="22"/>
          <w:lang w:val="kk-KZ"/>
        </w:rPr>
      </w:pPr>
      <w:r w:rsidRPr="005777AF">
        <w:rPr>
          <w:bCs/>
          <w:sz w:val="22"/>
          <w:szCs w:val="22"/>
          <w:lang w:val="kk-KZ"/>
        </w:rPr>
        <w:t xml:space="preserve"> </w:t>
      </w:r>
      <w:r w:rsidRPr="005777AF">
        <w:rPr>
          <w:bCs/>
          <w:i/>
          <w:iCs/>
          <w:sz w:val="22"/>
          <w:szCs w:val="22"/>
          <w:lang w:val="kk-KZ"/>
        </w:rPr>
        <w:t>Еуропа Кеңесінің Министрлер комитетінің ұсынысына қосымшада (Страсбург, 1995 жылғы 2 наурыз, R (95)</w:t>
      </w:r>
      <w:r w:rsidRPr="005777AF">
        <w:rPr>
          <w:bCs/>
          <w:sz w:val="22"/>
          <w:szCs w:val="22"/>
          <w:lang w:val="kk-KZ"/>
        </w:rPr>
        <w:t xml:space="preserve"> </w:t>
      </w:r>
      <w:r>
        <w:rPr>
          <w:bCs/>
          <w:sz w:val="22"/>
          <w:szCs w:val="22"/>
          <w:lang w:val="kk-KZ"/>
        </w:rPr>
        <w:t xml:space="preserve"> </w:t>
      </w:r>
      <w:r w:rsidRPr="005777AF">
        <w:rPr>
          <w:bCs/>
          <w:sz w:val="22"/>
          <w:szCs w:val="22"/>
          <w:lang w:val="kk-KZ"/>
        </w:rPr>
        <w:t>Бұл кезеңде шектеулі мерзім болуы тиіс, сонымен қатар белгіленген мерзім аяқталғаннан кейін студент немесе қызметкер өз еліне қайтып оралуы керек</w:t>
      </w:r>
    </w:p>
    <w:p w:rsidR="005777AF" w:rsidRPr="005777AF" w:rsidRDefault="005777AF" w:rsidP="005777AF">
      <w:pPr>
        <w:jc w:val="both"/>
        <w:rPr>
          <w:bCs/>
          <w:sz w:val="22"/>
          <w:szCs w:val="22"/>
          <w:lang w:val="kk-KZ"/>
        </w:rPr>
      </w:pPr>
      <w:r>
        <w:rPr>
          <w:bCs/>
          <w:sz w:val="22"/>
          <w:szCs w:val="22"/>
          <w:lang w:val="kk-KZ"/>
        </w:rPr>
        <w:t xml:space="preserve">     </w:t>
      </w:r>
      <w:r w:rsidRPr="005777AF">
        <w:rPr>
          <w:bCs/>
          <w:sz w:val="22"/>
          <w:szCs w:val="22"/>
          <w:lang w:val="kk-KZ"/>
        </w:rPr>
        <w:t xml:space="preserve">Қазіргі заманғы еуропалық білім беру жүйесінің негізгі принципі - маманның жеке жетістігіне бағдарлау принципі, адамның кәсіптік өсуін қамтамасыз ету, оның мансаптық сатысындағы жетістіктері мен экономикалық өміршеңдігі болып табылады. </w:t>
      </w:r>
    </w:p>
    <w:p w:rsidR="005777AF" w:rsidRPr="005777AF" w:rsidRDefault="005777AF" w:rsidP="005777AF">
      <w:pPr>
        <w:jc w:val="both"/>
        <w:rPr>
          <w:bCs/>
          <w:sz w:val="22"/>
          <w:szCs w:val="22"/>
          <w:lang w:val="kk-KZ"/>
        </w:rPr>
      </w:pPr>
      <w:r w:rsidRPr="005777AF">
        <w:rPr>
          <w:bCs/>
          <w:sz w:val="22"/>
          <w:szCs w:val="22"/>
          <w:lang w:val="kk-KZ"/>
        </w:rPr>
        <w:t xml:space="preserve">Бұл принципті іске асырудың негізгі шарты - білім беру процесінің икемділігін арттыру және даралау. Аталған принципті іске асырудың шарты жеке және кәсіптік құзыреттілікті қалыптастыруға және өзгерістерге дайын білім мазмұнын дамыту болып табылады. </w:t>
      </w:r>
    </w:p>
    <w:p w:rsidR="00170DE8" w:rsidRDefault="005777AF" w:rsidP="00170DE8">
      <w:pPr>
        <w:jc w:val="both"/>
        <w:rPr>
          <w:bCs/>
          <w:sz w:val="22"/>
          <w:szCs w:val="22"/>
          <w:lang w:val="kk-KZ"/>
        </w:rPr>
      </w:pPr>
      <w:r w:rsidRPr="005777AF">
        <w:rPr>
          <w:bCs/>
          <w:sz w:val="22"/>
          <w:szCs w:val="22"/>
          <w:lang w:val="kk-KZ"/>
        </w:rPr>
        <w:t>Маңызды факторлар ретінде: академиялық ұтқырлықты дамыту, біліктіліктің бірыңғай жүйесін құру, сапалы мониторинг жүргізу және тұтастай жеке даралауды әзірлеуге және оқу процесінің икемділігін арттыруға бағытталған бірыңғай еуропалық білім беру кеңістігін құру идеясын жүзеге асыру болып табылады</w:t>
      </w:r>
      <w:r w:rsidR="00170DE8">
        <w:rPr>
          <w:bCs/>
          <w:sz w:val="22"/>
          <w:szCs w:val="22"/>
          <w:lang w:val="kk-KZ"/>
        </w:rPr>
        <w:t>.</w:t>
      </w:r>
    </w:p>
    <w:p w:rsidR="00170DE8" w:rsidRPr="00170DE8" w:rsidRDefault="00170DE8" w:rsidP="00170DE8">
      <w:pPr>
        <w:jc w:val="both"/>
        <w:rPr>
          <w:bCs/>
          <w:sz w:val="22"/>
          <w:szCs w:val="22"/>
          <w:lang w:val="kk-KZ"/>
        </w:rPr>
      </w:pPr>
      <w:r>
        <w:rPr>
          <w:bCs/>
          <w:sz w:val="22"/>
          <w:szCs w:val="22"/>
          <w:lang w:val="kk-KZ"/>
        </w:rPr>
        <w:lastRenderedPageBreak/>
        <w:t xml:space="preserve">     </w:t>
      </w:r>
      <w:r w:rsidRPr="00170DE8">
        <w:rPr>
          <w:bCs/>
          <w:sz w:val="22"/>
          <w:szCs w:val="22"/>
          <w:lang w:val="kk-KZ"/>
        </w:rPr>
        <w:t>Академиялық ұтқырлық тұжырымдамасына сәйкес, академиялық ұтқырлық (</w:t>
      </w:r>
      <w:r w:rsidRPr="00170DE8">
        <w:rPr>
          <w:b/>
          <w:bCs/>
          <w:sz w:val="22"/>
          <w:szCs w:val="22"/>
          <w:lang w:val="kk-KZ"/>
        </w:rPr>
        <w:t>Academic mobility</w:t>
      </w:r>
      <w:r w:rsidRPr="00170DE8">
        <w:rPr>
          <w:bCs/>
          <w:sz w:val="22"/>
          <w:szCs w:val="22"/>
          <w:lang w:val="kk-KZ"/>
        </w:rPr>
        <w:t xml:space="preserve">) - белгілі бір академиялық кезеңге (соның ішінде оқу немесе жұмыс тәжірибесі) студенттерді немесе ғылыми қызметкерлерді көшіру, әдетте, семестр немесе оқу жылы, басқа жоғары оқу орнына (ішкі немесе шетелде) оқуды немесе зерттеуді жүргізуге, өздерінің жоғары оқу орнында кредит түрінде игерілген білім беру бағдарламаларының белгіленген тәртіптемесінде міндетті түрде қайта есептеледі. </w:t>
      </w:r>
    </w:p>
    <w:p w:rsidR="00170DE8" w:rsidRDefault="00170DE8" w:rsidP="00170DE8">
      <w:pPr>
        <w:jc w:val="both"/>
        <w:rPr>
          <w:bCs/>
          <w:sz w:val="22"/>
          <w:szCs w:val="22"/>
          <w:lang w:val="kk-KZ"/>
        </w:rPr>
      </w:pPr>
      <w:r w:rsidRPr="00170DE8">
        <w:rPr>
          <w:bCs/>
          <w:sz w:val="22"/>
          <w:szCs w:val="22"/>
          <w:lang w:val="kk-KZ"/>
        </w:rPr>
        <w:t xml:space="preserve">Академиялық ұтқырлықты жүзеге асыру үшін, университеттердің үйлестірілген жұмысын тек оқу бағдарламаларын үйлестіру арқылы ғана емес, сонымен қатар European Credit Transfer System (ECTS) көмегімен бұл бағдарламаларды міндетті түрде есепке алу орындалады. </w:t>
      </w:r>
    </w:p>
    <w:p w:rsidR="00170DE8" w:rsidRDefault="00170DE8" w:rsidP="00170DE8">
      <w:pPr>
        <w:ind w:left="360"/>
        <w:jc w:val="center"/>
        <w:rPr>
          <w:b/>
          <w:bCs/>
          <w:sz w:val="22"/>
          <w:szCs w:val="22"/>
          <w:lang w:val="kk-KZ"/>
        </w:rPr>
      </w:pPr>
      <w:r w:rsidRPr="00170DE8">
        <w:rPr>
          <w:b/>
          <w:bCs/>
          <w:sz w:val="22"/>
          <w:szCs w:val="22"/>
          <w:lang w:val="kk-KZ"/>
        </w:rPr>
        <w:t>Академиялық ұтқырлық түрлері</w:t>
      </w:r>
    </w:p>
    <w:p w:rsidR="00BD6A31" w:rsidRPr="00170DE8" w:rsidRDefault="00420181" w:rsidP="00170DE8">
      <w:pPr>
        <w:ind w:left="360"/>
        <w:rPr>
          <w:b/>
          <w:bCs/>
          <w:sz w:val="22"/>
          <w:szCs w:val="22"/>
          <w:lang w:val="kk-KZ"/>
        </w:rPr>
      </w:pPr>
      <w:r w:rsidRPr="00170DE8">
        <w:rPr>
          <w:b/>
          <w:bCs/>
          <w:sz w:val="22"/>
          <w:szCs w:val="22"/>
          <w:lang w:val="kk-KZ"/>
        </w:rPr>
        <w:t xml:space="preserve">Әртүрлі аспектілер тұрғысынан академиялық ұтқырлықтың мынадай түрлері бар : </w:t>
      </w:r>
    </w:p>
    <w:p w:rsidR="00BD6A31" w:rsidRPr="00170DE8" w:rsidRDefault="00420181" w:rsidP="00420181">
      <w:pPr>
        <w:pStyle w:val="a3"/>
        <w:numPr>
          <w:ilvl w:val="0"/>
          <w:numId w:val="14"/>
        </w:numPr>
        <w:rPr>
          <w:bCs/>
          <w:sz w:val="22"/>
          <w:szCs w:val="22"/>
          <w:lang w:val="kk-KZ"/>
        </w:rPr>
      </w:pPr>
      <w:r w:rsidRPr="00170DE8">
        <w:rPr>
          <w:bCs/>
          <w:i/>
          <w:iCs/>
          <w:sz w:val="22"/>
          <w:szCs w:val="22"/>
          <w:lang w:val="kk-KZ"/>
        </w:rPr>
        <w:t xml:space="preserve">Сатылас академиялық ұтқырлық </w:t>
      </w:r>
      <w:r w:rsidRPr="00170DE8">
        <w:rPr>
          <w:bCs/>
          <w:sz w:val="22"/>
          <w:szCs w:val="22"/>
          <w:lang w:val="kk-KZ"/>
        </w:rPr>
        <w:t xml:space="preserve">студенттің шетелдік ЖОО-да толық білім алуын білдіреді, сонымен қатар келесі оқу деңгейінде басқа жоғары оқу орнында білім алуды қамтамасыз етеді; </w:t>
      </w:r>
    </w:p>
    <w:p w:rsidR="005777AF" w:rsidRPr="00170DE8" w:rsidRDefault="00420181" w:rsidP="00420181">
      <w:pPr>
        <w:pStyle w:val="a3"/>
        <w:numPr>
          <w:ilvl w:val="0"/>
          <w:numId w:val="14"/>
        </w:numPr>
        <w:jc w:val="center"/>
        <w:rPr>
          <w:bCs/>
          <w:sz w:val="22"/>
          <w:szCs w:val="22"/>
          <w:lang w:val="kk-KZ"/>
        </w:rPr>
      </w:pPr>
      <w:r w:rsidRPr="00170DE8">
        <w:rPr>
          <w:bCs/>
          <w:i/>
          <w:iCs/>
          <w:sz w:val="22"/>
          <w:szCs w:val="22"/>
          <w:lang w:val="kk-KZ"/>
        </w:rPr>
        <w:t xml:space="preserve">Деңгейлес ұтқырлық </w:t>
      </w:r>
      <w:r w:rsidRPr="00170DE8">
        <w:rPr>
          <w:bCs/>
          <w:sz w:val="22"/>
          <w:szCs w:val="22"/>
          <w:lang w:val="kk-KZ"/>
        </w:rPr>
        <w:t xml:space="preserve">студенттің шетелдік университетте шектеулі мерзімге (семестр, оқу жылы) білім алуға мүмкіндік береді. </w:t>
      </w:r>
    </w:p>
    <w:p w:rsidR="00170DE8" w:rsidRPr="00170DE8" w:rsidRDefault="00170DE8" w:rsidP="00170DE8">
      <w:pPr>
        <w:jc w:val="both"/>
        <w:rPr>
          <w:bCs/>
          <w:sz w:val="22"/>
          <w:szCs w:val="22"/>
          <w:lang w:val="kk-KZ"/>
        </w:rPr>
      </w:pPr>
      <w:r>
        <w:rPr>
          <w:bCs/>
          <w:sz w:val="22"/>
          <w:szCs w:val="22"/>
          <w:lang w:val="kk-KZ"/>
        </w:rPr>
        <w:t xml:space="preserve">   </w:t>
      </w:r>
      <w:r w:rsidRPr="00170DE8">
        <w:rPr>
          <w:bCs/>
          <w:sz w:val="22"/>
          <w:szCs w:val="22"/>
          <w:lang w:val="kk-KZ"/>
        </w:rPr>
        <w:t>Бүгінгі күні студенттердің академиялық ұтқырлығы негізінен мемлекеттің, өз қаражаты немесе олардың ата-аналарының, түрлі демеушілер қаражаты есебінен, сондай-ақ Erasmus +, Erasmus Mundus Partnership және басқа да алмасу бағдарламалары арқылы қамтамасыз етіледі.  </w:t>
      </w:r>
    </w:p>
    <w:p w:rsidR="00170DE8" w:rsidRPr="00170DE8" w:rsidRDefault="00170DE8" w:rsidP="00170DE8">
      <w:pPr>
        <w:jc w:val="both"/>
        <w:rPr>
          <w:bCs/>
          <w:sz w:val="22"/>
          <w:szCs w:val="22"/>
          <w:lang w:val="kk-KZ"/>
        </w:rPr>
      </w:pPr>
      <w:r>
        <w:rPr>
          <w:bCs/>
          <w:sz w:val="22"/>
          <w:szCs w:val="22"/>
          <w:lang w:val="kk-KZ"/>
        </w:rPr>
        <w:t xml:space="preserve">  </w:t>
      </w:r>
      <w:r w:rsidRPr="00170DE8">
        <w:rPr>
          <w:bCs/>
          <w:sz w:val="22"/>
          <w:szCs w:val="22"/>
          <w:lang w:val="kk-KZ"/>
        </w:rPr>
        <w:t xml:space="preserve">Қазақстанда сатылас академиялық ұтқырлықты жүзеге асыру дарынды жас қазақстандықтарға әлемнің үздік университеттерінде білім алуға мүмкіндігін беретін Қазақстан Республикасы Президентінің «Болашақ» халықаралық стипендиясы арқылы жүзеге асырылады. Деңгейлес академиялық ұтқырлық бағдарламасын жүзеге асырудың маңызды кезеңі- студенттің өз университетіне оралғаннан кейін шетелдік жоғары оқу орнында алған кредиттерін қайта есептеу болып табылады. </w:t>
      </w:r>
    </w:p>
    <w:p w:rsidR="00170DE8" w:rsidRDefault="00170DE8" w:rsidP="00170DE8">
      <w:pPr>
        <w:jc w:val="both"/>
        <w:rPr>
          <w:bCs/>
          <w:sz w:val="22"/>
          <w:szCs w:val="22"/>
          <w:lang w:val="kk-KZ"/>
        </w:rPr>
      </w:pPr>
      <w:r>
        <w:rPr>
          <w:bCs/>
          <w:sz w:val="22"/>
          <w:szCs w:val="22"/>
          <w:lang w:val="kk-KZ"/>
        </w:rPr>
        <w:t xml:space="preserve">    </w:t>
      </w:r>
      <w:r w:rsidRPr="00170DE8">
        <w:rPr>
          <w:bCs/>
          <w:sz w:val="22"/>
          <w:szCs w:val="22"/>
          <w:lang w:val="kk-KZ"/>
        </w:rPr>
        <w:t xml:space="preserve">2011 жылы Академиялық ұтқырлық тұжырымдамасы және Оқытудың кредиттік технологиясы бойынша оқыту ережесі ECTS типіндегі қазақстандық кредитін есептеп беру жүйесі болып табылады, ол студенттердің жетістіктерін өлшеудің объективті критерийлерін қамтамасыз етеді. Онда Еуропалық ECTS  кредиттерін Қазақстан Республикасына кредиттеріне қайта есептеу ережелерін қамтиды. </w:t>
      </w:r>
      <w:r>
        <w:rPr>
          <w:bCs/>
          <w:sz w:val="22"/>
          <w:szCs w:val="22"/>
          <w:lang w:val="kk-KZ"/>
        </w:rPr>
        <w:t xml:space="preserve"> </w:t>
      </w:r>
      <w:r w:rsidRPr="00170DE8">
        <w:rPr>
          <w:bCs/>
          <w:sz w:val="22"/>
          <w:szCs w:val="22"/>
          <w:lang w:val="kk-KZ"/>
        </w:rPr>
        <w:t>Бұл қазақстандық білім беру жүйесін халықаралық білім беру кеңістігіне біріктіру процесін айтарлықтай жеңілдетеді және академиялық ұтқырлықты дамытуға оң әсерін тигізеді</w:t>
      </w:r>
      <w:r>
        <w:rPr>
          <w:bCs/>
          <w:sz w:val="22"/>
          <w:szCs w:val="22"/>
          <w:lang w:val="kk-KZ"/>
        </w:rPr>
        <w:t>.</w:t>
      </w:r>
    </w:p>
    <w:p w:rsidR="00170DE8" w:rsidRPr="00170DE8" w:rsidRDefault="00170DE8" w:rsidP="00170DE8">
      <w:pPr>
        <w:jc w:val="both"/>
        <w:rPr>
          <w:bCs/>
          <w:sz w:val="22"/>
          <w:szCs w:val="22"/>
          <w:lang w:val="kk-KZ"/>
        </w:rPr>
      </w:pPr>
      <w:r>
        <w:rPr>
          <w:bCs/>
          <w:sz w:val="22"/>
          <w:szCs w:val="22"/>
          <w:lang w:val="kk-KZ"/>
        </w:rPr>
        <w:t xml:space="preserve">      </w:t>
      </w:r>
      <w:r w:rsidRPr="00170DE8">
        <w:rPr>
          <w:bCs/>
          <w:sz w:val="22"/>
          <w:szCs w:val="22"/>
          <w:lang w:val="kk-KZ"/>
        </w:rPr>
        <w:t xml:space="preserve">Мемлекеттік шекараны кесіп өткен студенттің көзқарасы тұрғысынан ұтқырлықты сыртқы және ішкі болып бөлуге болады. </w:t>
      </w:r>
    </w:p>
    <w:p w:rsidR="00170DE8" w:rsidRPr="00170DE8" w:rsidRDefault="00170DE8" w:rsidP="00170DE8">
      <w:pPr>
        <w:jc w:val="both"/>
        <w:rPr>
          <w:bCs/>
          <w:sz w:val="22"/>
          <w:szCs w:val="22"/>
          <w:lang w:val="kk-KZ"/>
        </w:rPr>
      </w:pPr>
      <w:r>
        <w:rPr>
          <w:bCs/>
          <w:sz w:val="22"/>
          <w:szCs w:val="22"/>
          <w:lang w:val="kk-KZ"/>
        </w:rPr>
        <w:t xml:space="preserve">   </w:t>
      </w:r>
      <w:r w:rsidRPr="00170DE8">
        <w:rPr>
          <w:bCs/>
          <w:sz w:val="22"/>
          <w:szCs w:val="22"/>
          <w:lang w:val="kk-KZ"/>
        </w:rPr>
        <w:t xml:space="preserve">Сыртқы немесе халықаралық академиялық ұтқырлық – студенттердің шетелдік жоғары оқу орындарында білім алуы, сондай-ақ шетелдік білім беру мекемелерінде немесе ғылыми мекемелердегі оқытушы-зерттеушілердің жұмысы. </w:t>
      </w:r>
    </w:p>
    <w:p w:rsidR="00170DE8" w:rsidRPr="00170DE8" w:rsidRDefault="00170DE8" w:rsidP="00170DE8">
      <w:pPr>
        <w:jc w:val="both"/>
        <w:rPr>
          <w:bCs/>
          <w:sz w:val="22"/>
          <w:szCs w:val="22"/>
          <w:lang w:val="kk-KZ"/>
        </w:rPr>
      </w:pPr>
      <w:r w:rsidRPr="00170DE8">
        <w:rPr>
          <w:bCs/>
          <w:sz w:val="22"/>
          <w:szCs w:val="22"/>
          <w:lang w:val="kk-KZ"/>
        </w:rPr>
        <w:t>Ішкі (ұлттық) академиялық ұтқырлық - студенттерді оқыту, сондай-ақ қазақстандық ЖОО-да ғылыми-зерттеушілік жұмысын өз бетімен ерекшелендіреді.</w:t>
      </w:r>
    </w:p>
    <w:p w:rsidR="00170DE8" w:rsidRPr="00170DE8" w:rsidRDefault="00170DE8" w:rsidP="00170DE8">
      <w:pPr>
        <w:jc w:val="both"/>
        <w:rPr>
          <w:bCs/>
          <w:sz w:val="22"/>
          <w:szCs w:val="22"/>
          <w:lang w:val="kk-KZ"/>
        </w:rPr>
      </w:pPr>
      <w:r w:rsidRPr="00170DE8">
        <w:rPr>
          <w:bCs/>
          <w:sz w:val="22"/>
          <w:szCs w:val="22"/>
          <w:lang w:val="kk-KZ"/>
        </w:rPr>
        <w:t xml:space="preserve"> </w:t>
      </w:r>
      <w:r>
        <w:rPr>
          <w:bCs/>
          <w:sz w:val="22"/>
          <w:szCs w:val="22"/>
          <w:lang w:val="kk-KZ"/>
        </w:rPr>
        <w:t xml:space="preserve"> </w:t>
      </w:r>
      <w:r w:rsidRPr="00170DE8">
        <w:rPr>
          <w:bCs/>
          <w:sz w:val="22"/>
          <w:szCs w:val="22"/>
          <w:lang w:val="kk-KZ"/>
        </w:rPr>
        <w:t xml:space="preserve">Академиялық ұтқырлық қатысушыларының қозғалысы жағынан да ажыратылады. </w:t>
      </w:r>
    </w:p>
    <w:p w:rsidR="00170DE8" w:rsidRPr="00170DE8" w:rsidRDefault="00170DE8" w:rsidP="00170DE8">
      <w:pPr>
        <w:jc w:val="both"/>
        <w:rPr>
          <w:bCs/>
          <w:sz w:val="22"/>
          <w:szCs w:val="22"/>
          <w:lang w:val="kk-KZ"/>
        </w:rPr>
      </w:pPr>
      <w:r w:rsidRPr="00170DE8">
        <w:rPr>
          <w:bCs/>
          <w:i/>
          <w:iCs/>
          <w:sz w:val="22"/>
          <w:szCs w:val="22"/>
          <w:lang w:val="kk-KZ"/>
        </w:rPr>
        <w:t xml:space="preserve">Кіріс (кіру) академиялық ұтқырлығы </w:t>
      </w:r>
      <w:r w:rsidRPr="00170DE8">
        <w:rPr>
          <w:bCs/>
          <w:sz w:val="22"/>
          <w:szCs w:val="22"/>
          <w:lang w:val="kk-KZ"/>
        </w:rPr>
        <w:t>жоғары білім сапасының көрсеткіштерінің бірі, оның халықаралық нарықта тартымдылығы болып есептелінеді.</w:t>
      </w:r>
    </w:p>
    <w:p w:rsidR="00170DE8" w:rsidRPr="00170DE8" w:rsidRDefault="00170DE8" w:rsidP="00170DE8">
      <w:pPr>
        <w:jc w:val="both"/>
        <w:rPr>
          <w:bCs/>
          <w:sz w:val="22"/>
          <w:szCs w:val="22"/>
          <w:lang w:val="kk-KZ"/>
        </w:rPr>
      </w:pPr>
    </w:p>
    <w:p w:rsidR="005777AF" w:rsidRDefault="00044152" w:rsidP="00044152">
      <w:pPr>
        <w:jc w:val="center"/>
        <w:rPr>
          <w:b/>
          <w:lang w:val="kk-KZ"/>
        </w:rPr>
      </w:pPr>
      <w:r w:rsidRPr="00044152">
        <w:rPr>
          <w:b/>
          <w:lang w:val="kk-KZ"/>
        </w:rPr>
        <w:t>Дәріс  10.</w:t>
      </w:r>
      <w:r w:rsidRPr="00044152">
        <w:rPr>
          <w:b/>
          <w:color w:val="FF0000"/>
          <w:lang w:val="kk-KZ"/>
        </w:rPr>
        <w:t xml:space="preserve"> </w:t>
      </w:r>
      <w:r w:rsidRPr="00044152">
        <w:rPr>
          <w:b/>
          <w:lang w:val="kk-KZ"/>
        </w:rPr>
        <w:t>Шетелдік білім беруді дамыту  тұжырымдамаларының  теориялық негіздері.  Білім беру 2030» Инчхон декларациясы</w:t>
      </w:r>
    </w:p>
    <w:p w:rsidR="009845A4" w:rsidRDefault="009845A4" w:rsidP="00044152">
      <w:pPr>
        <w:jc w:val="center"/>
        <w:rPr>
          <w:b/>
          <w:lang w:val="kk-KZ"/>
        </w:rPr>
      </w:pPr>
    </w:p>
    <w:p w:rsidR="009845A4" w:rsidRPr="009845A4" w:rsidRDefault="009845A4" w:rsidP="009845A4">
      <w:pPr>
        <w:jc w:val="both"/>
        <w:rPr>
          <w:bCs/>
          <w:lang w:val="kk-KZ"/>
        </w:rPr>
      </w:pPr>
      <w:r>
        <w:rPr>
          <w:bCs/>
          <w:lang w:val="kk-KZ"/>
        </w:rPr>
        <w:t xml:space="preserve">     </w:t>
      </w:r>
      <w:r w:rsidRPr="009845A4">
        <w:rPr>
          <w:bCs/>
          <w:lang w:val="kk-KZ"/>
        </w:rPr>
        <w:t xml:space="preserve">ЭСКАТО елдерінің Үкіметтік шешімімен Корей Республикасында Инчхон   қаласында  </w:t>
      </w:r>
    </w:p>
    <w:p w:rsidR="009845A4" w:rsidRPr="009845A4" w:rsidRDefault="009845A4" w:rsidP="009845A4">
      <w:pPr>
        <w:jc w:val="both"/>
        <w:rPr>
          <w:bCs/>
          <w:lang w:val="kk-KZ"/>
        </w:rPr>
      </w:pPr>
      <w:r w:rsidRPr="009845A4">
        <w:rPr>
          <w:bCs/>
          <w:lang w:val="kk-KZ"/>
        </w:rPr>
        <w:t xml:space="preserve">29 октябрь – 2 ноябрь аралығында  2012 жылы мүгедек жандардың жағдайы туралы Азия-тынық мұхит елдерінің қатысуымен  кеңес өтті. Ол алдағы онжылдықтағы мақсаттарды қамтыды.  Бұл жиынға БҰҰ мүшелері де қатысты.  Сонымен қатар бұл кеңеске түрлі азаматтық ұйымдар, қоғамдық бірлестіктер де қатысты </w:t>
      </w:r>
    </w:p>
    <w:p w:rsidR="009845A4" w:rsidRPr="009845A4" w:rsidRDefault="009845A4" w:rsidP="009845A4">
      <w:pPr>
        <w:jc w:val="both"/>
        <w:rPr>
          <w:bCs/>
          <w:lang w:val="kk-KZ"/>
        </w:rPr>
      </w:pPr>
      <w:r w:rsidRPr="009845A4">
        <w:rPr>
          <w:bCs/>
          <w:lang w:val="kk-KZ"/>
        </w:rPr>
        <w:t xml:space="preserve">Инчхон стратегиясы бойынша ірі он мақсат және  жиырма жеті міндет қойылды. </w:t>
      </w:r>
    </w:p>
    <w:p w:rsidR="009845A4" w:rsidRPr="009845A4" w:rsidRDefault="009845A4" w:rsidP="009845A4">
      <w:pPr>
        <w:jc w:val="both"/>
        <w:rPr>
          <w:bCs/>
          <w:lang w:val="kk-KZ"/>
        </w:rPr>
      </w:pPr>
      <w:r>
        <w:rPr>
          <w:bCs/>
          <w:lang w:val="kk-KZ"/>
        </w:rPr>
        <w:t xml:space="preserve">  </w:t>
      </w:r>
      <w:r w:rsidRPr="009845A4">
        <w:rPr>
          <w:bCs/>
          <w:lang w:val="kk-KZ"/>
        </w:rPr>
        <w:t xml:space="preserve">БҰҰ Экономикалық және әлеуметік комиссиясы Орта Азия және Тынық мұхит елдерінің 28 март 1947  жылғы 4-сессиясының шешімімен құрылған. </w:t>
      </w:r>
    </w:p>
    <w:p w:rsidR="009845A4" w:rsidRPr="009845A4" w:rsidRDefault="009845A4" w:rsidP="009845A4">
      <w:pPr>
        <w:jc w:val="both"/>
        <w:rPr>
          <w:bCs/>
          <w:lang w:val="kk-KZ"/>
        </w:rPr>
      </w:pPr>
      <w:r>
        <w:rPr>
          <w:bCs/>
          <w:lang w:val="kk-KZ"/>
        </w:rPr>
        <w:t xml:space="preserve">   </w:t>
      </w:r>
      <w:r w:rsidRPr="009845A4">
        <w:rPr>
          <w:bCs/>
          <w:lang w:val="kk-KZ"/>
        </w:rPr>
        <w:t>Негізгі міндеті АТР Азия Тынық мұхит региондарында ынтымақтастықты орнату</w:t>
      </w:r>
    </w:p>
    <w:p w:rsidR="00CC0DB9" w:rsidRDefault="009845A4" w:rsidP="009845A4">
      <w:pPr>
        <w:jc w:val="both"/>
        <w:rPr>
          <w:rFonts w:ascii="Tahoma" w:eastAsia="Tahoma" w:hAnsi="Tahoma" w:cs="Tahoma"/>
          <w:b/>
          <w:bCs/>
          <w:color w:val="C00000"/>
          <w:kern w:val="24"/>
          <w:sz w:val="40"/>
          <w:szCs w:val="40"/>
          <w:lang w:val="kk-KZ"/>
        </w:rPr>
      </w:pPr>
      <w:r w:rsidRPr="009845A4">
        <w:rPr>
          <w:bCs/>
          <w:lang w:val="kk-KZ"/>
        </w:rPr>
        <w:lastRenderedPageBreak/>
        <w:t>Комиссия құрамына шешуші дауыспен 53 мемлекет кіреді. Ұлыбритания, Нидерланды,АҚШ , Франция) және  территориялды мүшелікке ие болған 9  мемлекет, (Американдық Самоа, Гонконг (Китай), ГуамКука, Макао (Китай), Ниуэ, жаңа Каледония, Солтүстік Мариан, Француздық   Полинезия аралдары )кіреді, бірақ олардың комиссия шешіміне қатысу құқықтары жоқ.</w:t>
      </w:r>
      <w:r w:rsidR="00CC0DB9" w:rsidRPr="00CC0DB9">
        <w:rPr>
          <w:rFonts w:ascii="Tahoma" w:eastAsia="Tahoma" w:hAnsi="Tahoma" w:cs="Tahoma"/>
          <w:b/>
          <w:bCs/>
          <w:color w:val="C00000"/>
          <w:kern w:val="24"/>
          <w:sz w:val="40"/>
          <w:szCs w:val="40"/>
          <w:lang w:val="kk-KZ"/>
        </w:rPr>
        <w:t xml:space="preserve"> </w:t>
      </w:r>
    </w:p>
    <w:p w:rsidR="00CC0DB9" w:rsidRDefault="00CC0DB9" w:rsidP="00CC0DB9">
      <w:pPr>
        <w:jc w:val="both"/>
        <w:rPr>
          <w:b/>
          <w:bCs/>
          <w:lang w:val="kk-KZ"/>
        </w:rPr>
      </w:pPr>
      <w:r w:rsidRPr="00CC0DB9">
        <w:rPr>
          <w:b/>
          <w:bCs/>
          <w:lang w:val="kk-KZ"/>
        </w:rPr>
        <w:t>Инчхон стратегиясында АТР елдерінде мүзедек жандардың құқығын қорғау   бойынша саясаттың мынадай бағыттарына ерекше назар аударылады:</w:t>
      </w:r>
    </w:p>
    <w:p w:rsidR="00CC0DB9" w:rsidRDefault="00CC0DB9" w:rsidP="00CC0DB9">
      <w:pPr>
        <w:jc w:val="both"/>
        <w:rPr>
          <w:bCs/>
          <w:lang w:val="kk-KZ"/>
        </w:rPr>
      </w:pPr>
    </w:p>
    <w:p w:rsidR="00BD6A31" w:rsidRPr="00CC0DB9" w:rsidRDefault="00420181" w:rsidP="00420181">
      <w:pPr>
        <w:pStyle w:val="a3"/>
        <w:numPr>
          <w:ilvl w:val="0"/>
          <w:numId w:val="16"/>
        </w:numPr>
        <w:jc w:val="both"/>
        <w:rPr>
          <w:bCs/>
          <w:lang w:val="kk-KZ"/>
        </w:rPr>
      </w:pPr>
      <w:r w:rsidRPr="00CC0DB9">
        <w:rPr>
          <w:bCs/>
          <w:lang w:val="kk-KZ"/>
        </w:rPr>
        <w:t xml:space="preserve">Мүгедектердің дискриминациясын болдырмау үшін Заңнамалық, әкімшілік шараларды күшейту, қажет жағдайда қайта қарау  жүзеге асырылуы тиіс: </w:t>
      </w:r>
    </w:p>
    <w:p w:rsidR="00BD6A31" w:rsidRPr="00CC0DB9" w:rsidRDefault="00420181" w:rsidP="00420181">
      <w:pPr>
        <w:pStyle w:val="a3"/>
        <w:numPr>
          <w:ilvl w:val="0"/>
          <w:numId w:val="16"/>
        </w:numPr>
        <w:jc w:val="both"/>
        <w:rPr>
          <w:bCs/>
          <w:lang w:val="kk-KZ"/>
        </w:rPr>
      </w:pPr>
      <w:r w:rsidRPr="00CC0DB9">
        <w:rPr>
          <w:bCs/>
          <w:lang w:val="kk-KZ"/>
        </w:rPr>
        <w:t xml:space="preserve">бағдарламаларда гендерлік саясат және мүгедек жандардың құқықтарын  сақтай отырып, олардың қабілеттіілктеріне  қарай  жасай алатын жұмыстарының ғылыми –техникалық жағын ескеру;  </w:t>
      </w:r>
    </w:p>
    <w:p w:rsidR="00BD6A31" w:rsidRPr="00CC0DB9" w:rsidRDefault="00420181" w:rsidP="00420181">
      <w:pPr>
        <w:pStyle w:val="a3"/>
        <w:numPr>
          <w:ilvl w:val="0"/>
          <w:numId w:val="16"/>
        </w:numPr>
        <w:jc w:val="both"/>
        <w:rPr>
          <w:bCs/>
          <w:lang w:val="kk-KZ"/>
        </w:rPr>
      </w:pPr>
      <w:r w:rsidRPr="00CC0DB9">
        <w:rPr>
          <w:bCs/>
          <w:lang w:val="kk-KZ"/>
        </w:rPr>
        <w:t xml:space="preserve">Үкімет тарапынан қабылданған бағдарламаларда   мүмкіндігі шектеулі жандар және олардың отбасыларының тұрмыстық  қажеттіліктерін  қанағаттандыру ;   ұлттық   және ұлтаралық бағдарламаларда мүгедек жандардың мәселесімен айналысу үшін оларды бақылайтын органдардан жауапты тұлғаларды қатыстырып отыру; </w:t>
      </w:r>
    </w:p>
    <w:p w:rsidR="00BD6A31" w:rsidRPr="00CC0DB9" w:rsidRDefault="00420181" w:rsidP="00420181">
      <w:pPr>
        <w:pStyle w:val="a3"/>
        <w:numPr>
          <w:ilvl w:val="0"/>
          <w:numId w:val="16"/>
        </w:numPr>
        <w:jc w:val="both"/>
        <w:rPr>
          <w:bCs/>
          <w:lang w:val="kk-KZ"/>
        </w:rPr>
      </w:pPr>
      <w:r w:rsidRPr="00CC0DB9">
        <w:rPr>
          <w:bCs/>
          <w:lang w:val="kk-KZ"/>
        </w:rPr>
        <w:t xml:space="preserve">барлық инклюзивті тұлғаларға  әлеуметік-экономикалық жағдайларына , діни ұстанымдарына, мекен жайына, ұлтына қарамастан тең құқылы жағдайда салық саясаты тұғысынан бюджеттік қорғау мен  қолдау көрсетілуі қажет; </w:t>
      </w:r>
    </w:p>
    <w:p w:rsidR="00BD6A31" w:rsidRPr="00CC0DB9" w:rsidRDefault="00CC0DB9" w:rsidP="00420181">
      <w:pPr>
        <w:pStyle w:val="a3"/>
        <w:numPr>
          <w:ilvl w:val="0"/>
          <w:numId w:val="16"/>
        </w:numPr>
        <w:jc w:val="both"/>
        <w:rPr>
          <w:bCs/>
          <w:lang w:val="kk-KZ"/>
        </w:rPr>
      </w:pPr>
      <w:r w:rsidRPr="00CC0DB9">
        <w:rPr>
          <w:bCs/>
          <w:lang w:val="kk-KZ"/>
        </w:rPr>
        <w:t>қоғамдық көліктерде, мәдени орындарда тіл</w:t>
      </w:r>
      <w:r w:rsidRPr="00CC0DB9">
        <w:rPr>
          <w:rFonts w:ascii="Tahoma" w:eastAsia="Tahoma" w:hAnsi="Tahoma" w:cs="Tahoma"/>
          <w:color w:val="000000" w:themeColor="text1"/>
          <w:kern w:val="24"/>
          <w:sz w:val="40"/>
          <w:szCs w:val="40"/>
          <w:lang w:val="kk-KZ"/>
        </w:rPr>
        <w:t xml:space="preserve"> </w:t>
      </w:r>
      <w:r w:rsidR="00420181" w:rsidRPr="00CC0DB9">
        <w:rPr>
          <w:bCs/>
          <w:lang w:val="kk-KZ"/>
        </w:rPr>
        <w:t xml:space="preserve">саясатында қолдау көрсетілуі, жағдайлардың жасалуы шарт </w:t>
      </w:r>
      <w:r w:rsidRPr="00CC0DB9">
        <w:rPr>
          <w:bCs/>
          <w:lang w:val="kk-KZ"/>
        </w:rPr>
        <w:t>.</w:t>
      </w:r>
    </w:p>
    <w:p w:rsidR="00CC0DB9" w:rsidRPr="00CC0DB9" w:rsidRDefault="00CC0DB9" w:rsidP="00CC0DB9">
      <w:pPr>
        <w:jc w:val="both"/>
        <w:rPr>
          <w:bCs/>
          <w:lang w:val="kk-KZ"/>
        </w:rPr>
      </w:pPr>
      <w:r w:rsidRPr="00CC0DB9">
        <w:rPr>
          <w:b/>
          <w:bCs/>
          <w:lang w:val="kk-KZ"/>
        </w:rPr>
        <w:t>Инчхон стратегиясында мүгедектердің Конвенциясында айтылған мынадай ұстанымдар басшылыққа алынған:</w:t>
      </w:r>
    </w:p>
    <w:p w:rsidR="009845A4" w:rsidRPr="00044152" w:rsidRDefault="009845A4" w:rsidP="00CC0DB9">
      <w:pPr>
        <w:jc w:val="both"/>
        <w:rPr>
          <w:b/>
          <w:bCs/>
          <w:lang w:val="kk-KZ"/>
        </w:rPr>
      </w:pPr>
    </w:p>
    <w:p w:rsidR="00BD6A31" w:rsidRPr="00CC0DB9" w:rsidRDefault="00420181" w:rsidP="00420181">
      <w:pPr>
        <w:numPr>
          <w:ilvl w:val="0"/>
          <w:numId w:val="17"/>
        </w:numPr>
        <w:jc w:val="both"/>
        <w:rPr>
          <w:bCs/>
          <w:sz w:val="22"/>
          <w:szCs w:val="22"/>
          <w:lang w:val="kk-KZ"/>
        </w:rPr>
      </w:pPr>
      <w:r w:rsidRPr="00CC0DB9">
        <w:rPr>
          <w:bCs/>
          <w:sz w:val="22"/>
          <w:szCs w:val="22"/>
          <w:lang w:val="kk-KZ"/>
        </w:rPr>
        <w:t xml:space="preserve">Адамның жеке басын, оның еркіндігін, бас бостандығын құрметтеу; </w:t>
      </w:r>
    </w:p>
    <w:p w:rsidR="00BD6A31" w:rsidRPr="00CC0DB9" w:rsidRDefault="00420181" w:rsidP="00420181">
      <w:pPr>
        <w:numPr>
          <w:ilvl w:val="0"/>
          <w:numId w:val="17"/>
        </w:numPr>
        <w:jc w:val="both"/>
        <w:rPr>
          <w:bCs/>
          <w:sz w:val="22"/>
          <w:szCs w:val="22"/>
          <w:lang w:val="kk-KZ"/>
        </w:rPr>
      </w:pPr>
      <w:r w:rsidRPr="00CC0DB9">
        <w:rPr>
          <w:bCs/>
          <w:sz w:val="22"/>
          <w:szCs w:val="22"/>
          <w:lang w:val="kk-KZ"/>
        </w:rPr>
        <w:t xml:space="preserve">өз бетінше әрекет ете алу қабілеттіліктеріне  байланысты  таңдау беру ;  </w:t>
      </w:r>
    </w:p>
    <w:p w:rsidR="00BD6A31" w:rsidRPr="00CC0DB9" w:rsidRDefault="00420181" w:rsidP="00420181">
      <w:pPr>
        <w:numPr>
          <w:ilvl w:val="0"/>
          <w:numId w:val="17"/>
        </w:numPr>
        <w:jc w:val="both"/>
        <w:rPr>
          <w:bCs/>
          <w:sz w:val="22"/>
          <w:szCs w:val="22"/>
        </w:rPr>
      </w:pPr>
      <w:r w:rsidRPr="00CC0DB9">
        <w:rPr>
          <w:bCs/>
          <w:sz w:val="22"/>
          <w:szCs w:val="22"/>
          <w:lang w:val="kk-KZ"/>
        </w:rPr>
        <w:t xml:space="preserve">дискриминацияға жол бермеу;  </w:t>
      </w:r>
    </w:p>
    <w:p w:rsidR="00BD6A31" w:rsidRPr="00CC0DB9" w:rsidRDefault="00420181" w:rsidP="00420181">
      <w:pPr>
        <w:numPr>
          <w:ilvl w:val="0"/>
          <w:numId w:val="17"/>
        </w:numPr>
        <w:jc w:val="both"/>
        <w:rPr>
          <w:bCs/>
          <w:sz w:val="22"/>
          <w:szCs w:val="22"/>
        </w:rPr>
      </w:pPr>
      <w:r w:rsidRPr="00CC0DB9">
        <w:rPr>
          <w:bCs/>
          <w:sz w:val="22"/>
          <w:szCs w:val="22"/>
          <w:lang w:val="kk-KZ"/>
        </w:rPr>
        <w:t xml:space="preserve">қоғамға толық  және тиімді ықпалдастыру ; </w:t>
      </w:r>
    </w:p>
    <w:p w:rsidR="00BD6A31" w:rsidRPr="00CC0DB9" w:rsidRDefault="00420181" w:rsidP="00420181">
      <w:pPr>
        <w:numPr>
          <w:ilvl w:val="0"/>
          <w:numId w:val="17"/>
        </w:numPr>
        <w:jc w:val="both"/>
        <w:rPr>
          <w:bCs/>
          <w:sz w:val="22"/>
          <w:szCs w:val="22"/>
        </w:rPr>
      </w:pPr>
      <w:r w:rsidRPr="00CC0DB9">
        <w:rPr>
          <w:bCs/>
          <w:sz w:val="22"/>
          <w:szCs w:val="22"/>
          <w:lang w:val="kk-KZ"/>
        </w:rPr>
        <w:t>мүгедек жандардың өзіндік ерекшеліктерін түсіністікпен қабылдау ;</w:t>
      </w:r>
    </w:p>
    <w:p w:rsidR="00BD6A31" w:rsidRPr="00CC0DB9" w:rsidRDefault="00420181" w:rsidP="00420181">
      <w:pPr>
        <w:numPr>
          <w:ilvl w:val="0"/>
          <w:numId w:val="17"/>
        </w:numPr>
        <w:jc w:val="both"/>
        <w:rPr>
          <w:bCs/>
          <w:sz w:val="22"/>
          <w:szCs w:val="22"/>
        </w:rPr>
      </w:pPr>
      <w:r w:rsidRPr="00CC0DB9">
        <w:rPr>
          <w:bCs/>
          <w:sz w:val="22"/>
          <w:szCs w:val="22"/>
          <w:lang w:val="kk-KZ"/>
        </w:rPr>
        <w:t>қарым-қатынаста теңдікті сақтауға ықпал ету;</w:t>
      </w:r>
    </w:p>
    <w:p w:rsidR="00BD6A31" w:rsidRPr="00CC0DB9" w:rsidRDefault="00420181" w:rsidP="00420181">
      <w:pPr>
        <w:numPr>
          <w:ilvl w:val="0"/>
          <w:numId w:val="17"/>
        </w:numPr>
        <w:jc w:val="both"/>
        <w:rPr>
          <w:bCs/>
          <w:sz w:val="22"/>
          <w:szCs w:val="22"/>
        </w:rPr>
      </w:pPr>
      <w:r w:rsidRPr="00CC0DB9">
        <w:rPr>
          <w:bCs/>
          <w:sz w:val="22"/>
          <w:szCs w:val="22"/>
          <w:lang w:val="kk-KZ"/>
        </w:rPr>
        <w:t xml:space="preserve">қолжетімділік , ерлер мен әйелдердің  теңдігі; </w:t>
      </w:r>
    </w:p>
    <w:p w:rsidR="00BD6A31" w:rsidRPr="00CC0DB9" w:rsidRDefault="00420181" w:rsidP="00420181">
      <w:pPr>
        <w:numPr>
          <w:ilvl w:val="0"/>
          <w:numId w:val="17"/>
        </w:numPr>
        <w:jc w:val="both"/>
        <w:rPr>
          <w:bCs/>
          <w:sz w:val="22"/>
          <w:szCs w:val="22"/>
        </w:rPr>
      </w:pPr>
      <w:r w:rsidRPr="00CC0DB9">
        <w:rPr>
          <w:bCs/>
          <w:sz w:val="22"/>
          <w:szCs w:val="22"/>
          <w:lang w:val="kk-KZ"/>
        </w:rPr>
        <w:t>инклюзивті балалардың  келе жатқан қабілеттіліктеріне құрметпен қарау ;</w:t>
      </w:r>
    </w:p>
    <w:p w:rsidR="007D3FBB" w:rsidRPr="00CC0DB9" w:rsidRDefault="007D3FBB" w:rsidP="00E82C1F">
      <w:pPr>
        <w:jc w:val="both"/>
        <w:rPr>
          <w:bCs/>
          <w:sz w:val="22"/>
          <w:szCs w:val="22"/>
        </w:rPr>
      </w:pPr>
    </w:p>
    <w:p w:rsidR="00CC0DB9" w:rsidRPr="004554BF" w:rsidRDefault="00CC0DB9" w:rsidP="00CC0DB9">
      <w:pPr>
        <w:jc w:val="both"/>
        <w:rPr>
          <w:lang w:val="kk-KZ"/>
        </w:rPr>
      </w:pPr>
      <w:r w:rsidRPr="00CC0DB9">
        <w:rPr>
          <w:bCs/>
          <w:lang w:val="kk-KZ"/>
        </w:rPr>
        <w:t xml:space="preserve">    Инклюзивтік білім беру дегеніміз -</w:t>
      </w:r>
      <w:r w:rsidRPr="00CC0DB9">
        <w:rPr>
          <w:lang w:val="kk-KZ"/>
        </w:rPr>
        <w:t xml:space="preserve"> барлық балаларды, соның ішінде мүмкіндіктері шектеулі балаларды жалпы білім үрдісіне толық енгізу және әлеуметтік бейімдеуге, жынысына, шығу тегіне, дініне, жағдайына қарамай, балаларды айыратын кедергілерді жоюға, ата-аналарын белсенділікке шақыруға, баланың түзеу-педагогикалық және әлеуметтік мұқтаждықтарына арнайы қолдау, яғни, жалпы білім беру сапасы сақталған тиімді оқытуға бағытталған мемлекеттік саясат. </w:t>
      </w:r>
    </w:p>
    <w:p w:rsidR="00642D9A" w:rsidRPr="00CC0DB9" w:rsidRDefault="00CC0DB9" w:rsidP="00CC0DB9">
      <w:pPr>
        <w:jc w:val="both"/>
        <w:rPr>
          <w:lang w:val="kk-KZ"/>
        </w:rPr>
      </w:pPr>
      <w:r w:rsidRPr="004554BF">
        <w:rPr>
          <w:lang w:val="kk-KZ"/>
        </w:rPr>
        <w:t xml:space="preserve">    </w:t>
      </w:r>
      <w:r w:rsidRPr="00CC0DB9">
        <w:rPr>
          <w:lang w:val="kk-KZ"/>
        </w:rPr>
        <w:t>Инклюзивті оқытуды ашқан мектептерде оқыған балалар адам құқығы туралы білім алуға мүмкіншілік алады, өйткені олар бір - бірімен қарым - қатынас жасауға, танып білуге, қабылдауға үйренеді.</w:t>
      </w:r>
    </w:p>
    <w:p w:rsidR="00CC0DB9" w:rsidRPr="004436EE" w:rsidRDefault="00CC0DB9" w:rsidP="00CC0DB9">
      <w:pPr>
        <w:jc w:val="both"/>
        <w:rPr>
          <w:b/>
          <w:lang w:val="kk-KZ"/>
        </w:rPr>
      </w:pPr>
    </w:p>
    <w:p w:rsidR="00A2633A" w:rsidRPr="00E82C1F" w:rsidRDefault="00A2633A" w:rsidP="00E82C1F">
      <w:pPr>
        <w:ind w:firstLine="556"/>
        <w:jc w:val="both"/>
        <w:rPr>
          <w:b/>
          <w:lang w:val="kk-KZ"/>
        </w:rPr>
      </w:pPr>
      <w:r w:rsidRPr="00E82C1F">
        <w:rPr>
          <w:b/>
          <w:sz w:val="22"/>
          <w:szCs w:val="22"/>
          <w:lang w:val="kk-KZ"/>
        </w:rPr>
        <w:t>Д</w:t>
      </w:r>
      <w:r w:rsidR="00E82C1F">
        <w:rPr>
          <w:b/>
          <w:sz w:val="22"/>
          <w:szCs w:val="22"/>
          <w:lang w:val="kk-KZ"/>
        </w:rPr>
        <w:t>әріс</w:t>
      </w:r>
      <w:r w:rsidRPr="00E82C1F">
        <w:rPr>
          <w:b/>
          <w:sz w:val="22"/>
          <w:szCs w:val="22"/>
          <w:lang w:val="kk-KZ"/>
        </w:rPr>
        <w:t xml:space="preserve"> 11</w:t>
      </w:r>
      <w:r w:rsidR="00E82C1F">
        <w:rPr>
          <w:b/>
          <w:sz w:val="22"/>
          <w:szCs w:val="22"/>
          <w:lang w:val="kk-KZ"/>
        </w:rPr>
        <w:t>.</w:t>
      </w:r>
      <w:r w:rsidRPr="00E82C1F">
        <w:rPr>
          <w:b/>
          <w:sz w:val="22"/>
          <w:szCs w:val="22"/>
          <w:lang w:val="kk-KZ"/>
        </w:rPr>
        <w:t xml:space="preserve"> Қытайдағы және  Сингапурдағы орта және жоғары білім беру</w:t>
      </w:r>
    </w:p>
    <w:p w:rsidR="00A2633A" w:rsidRPr="004436EE" w:rsidRDefault="00A2633A" w:rsidP="00E82C1F">
      <w:pPr>
        <w:ind w:firstLine="556"/>
        <w:jc w:val="both"/>
        <w:rPr>
          <w:b/>
          <w:lang w:val="kk-KZ"/>
        </w:rPr>
      </w:pPr>
    </w:p>
    <w:p w:rsidR="00A2633A" w:rsidRPr="004554BF" w:rsidRDefault="00A2633A" w:rsidP="00E82C1F">
      <w:pPr>
        <w:ind w:firstLine="556"/>
        <w:jc w:val="both"/>
        <w:rPr>
          <w:lang w:val="kk-KZ"/>
        </w:rPr>
      </w:pPr>
      <w:r w:rsidRPr="004554BF">
        <w:rPr>
          <w:i/>
          <w:lang w:val="kk-KZ"/>
        </w:rPr>
        <w:t xml:space="preserve">мақсаты: </w:t>
      </w:r>
      <w:r w:rsidRPr="004554BF">
        <w:rPr>
          <w:lang w:val="kk-KZ"/>
        </w:rPr>
        <w:t xml:space="preserve">Қытайдағы білім беру жүйесін реформалау туралы түсінік қалыптастыру, оқу үдерісін жаңартудың негізгі бағыттарын айқындау. </w:t>
      </w:r>
    </w:p>
    <w:p w:rsidR="00A2633A" w:rsidRPr="004554BF" w:rsidRDefault="00A2633A" w:rsidP="00E82C1F">
      <w:pPr>
        <w:ind w:firstLine="556"/>
        <w:jc w:val="both"/>
        <w:rPr>
          <w:lang w:val="kk-KZ"/>
        </w:rPr>
      </w:pPr>
      <w:r w:rsidRPr="004554BF">
        <w:rPr>
          <w:lang w:val="kk-KZ"/>
        </w:rPr>
        <w:tab/>
        <w:t>Қытайда 1922 жылы мектептік білім беру жүйесі енгізіліп, ол 1949 жылға дейін өмір сүрді. Бұл жүйе америкалық жүйеге жақын болды және 12 жыл оқытуды көздеді. Оқу орындарында ертерек мамандану қолданылды, іс-тәжірибелік сабақтарға көп көңіл бөлінді. 1949 жылғы революцяның қарсаңында халықтың 90 %-ы сауатсыз күйінде қалды.</w:t>
      </w:r>
      <w:r w:rsidRPr="004554BF">
        <w:rPr>
          <w:lang w:val="kk-KZ"/>
        </w:rPr>
        <w:lastRenderedPageBreak/>
        <w:tab/>
        <w:t xml:space="preserve">ҚХР құрылғаннан кейін білім берудің бірыңғай жүйесін жасау мақсатында реформалар жүргізілді. 1949-1957 жылдары білім беруге жұмсалатын шығындар арттырылды; оқытудың бірыңғай бағдарламалары мен оқу материалдары жасалды. 1956 жылы сауатсыздық деңгейі 78%-ға дейін төмендеді. Ересектерді оқытуға арналған мектептер жүйесі құрылды. </w:t>
      </w:r>
    </w:p>
    <w:p w:rsidR="00A2633A" w:rsidRPr="00E82C1F" w:rsidRDefault="00A2633A" w:rsidP="00E966AE">
      <w:pPr>
        <w:ind w:firstLine="556"/>
        <w:jc w:val="both"/>
        <w:rPr>
          <w:b/>
          <w:lang w:val="kk-KZ"/>
        </w:rPr>
      </w:pPr>
      <w:r w:rsidRPr="004554BF">
        <w:rPr>
          <w:lang w:val="kk-KZ"/>
        </w:rPr>
        <w:tab/>
      </w:r>
      <w:r w:rsidRPr="00E82C1F">
        <w:t>«Үлкен секі</w:t>
      </w:r>
      <w:proofErr w:type="gramStart"/>
      <w:r w:rsidRPr="00E82C1F">
        <w:t>р</w:t>
      </w:r>
      <w:proofErr w:type="gramEnd"/>
      <w:r w:rsidRPr="00E82C1F">
        <w:t xml:space="preserve">іс» саясаты (1958 ж.) жарияланғаннан кейін білім беру ісін басқару 1949 жылы құрылған Халық ағарту министрлігінен өкімет билігінің жергілікті органдары – халық коммуналарына берілді. Олар негізінен, қарапайымдандырылған бағдарламалар бойынша оқытатын, оқыту мерзімі қысқартылған дербес оқу орындарын құрды, оларда </w:t>
      </w:r>
      <w:proofErr w:type="gramStart"/>
      <w:r w:rsidRPr="00E82C1F">
        <w:t>уа</w:t>
      </w:r>
      <w:proofErr w:type="gramEnd"/>
      <w:r w:rsidRPr="00E82C1F">
        <w:t>қыттың жартысы еңбекке берілді. Оқушылар саны азая бастады. Оқытудың сапасы нашарлады. «Ұлы мәдени революция» (1966-1976 жылдар) халыққа білім беру ісіне орасан залал келтірді. 1966-1968 жылдары барлық оқу орындарындағы сабақтар тоқтатылды. 1968 жылы сабақтар орта мектептерде, 1970 жылы университеттерде қайтадан өткі</w:t>
      </w:r>
      <w:proofErr w:type="gramStart"/>
      <w:r w:rsidRPr="00E82C1F">
        <w:t>зіле</w:t>
      </w:r>
      <w:proofErr w:type="gramEnd"/>
      <w:r w:rsidRPr="00E82C1F">
        <w:t xml:space="preserve"> бастады. </w:t>
      </w:r>
    </w:p>
    <w:p w:rsidR="00F43A45" w:rsidRPr="00E82C1F" w:rsidRDefault="00F43A45" w:rsidP="00E82C1F">
      <w:pPr>
        <w:tabs>
          <w:tab w:val="left" w:pos="720"/>
        </w:tabs>
        <w:ind w:left="556"/>
        <w:jc w:val="both"/>
        <w:rPr>
          <w:b/>
          <w:lang w:val="kk-KZ"/>
        </w:rPr>
      </w:pPr>
      <w:r w:rsidRPr="00E82C1F">
        <w:rPr>
          <w:b/>
          <w:lang w:val="kk-KZ"/>
        </w:rPr>
        <w:t>Канададағы білім беру реформалары</w:t>
      </w:r>
    </w:p>
    <w:p w:rsidR="00F43A45" w:rsidRPr="00E82C1F" w:rsidRDefault="00F43A45" w:rsidP="00E82C1F">
      <w:pPr>
        <w:tabs>
          <w:tab w:val="left" w:pos="720"/>
        </w:tabs>
        <w:ind w:firstLine="556"/>
        <w:jc w:val="both"/>
        <w:rPr>
          <w:lang w:val="kk-KZ"/>
        </w:rPr>
      </w:pPr>
      <w:r w:rsidRPr="00E82C1F">
        <w:rPr>
          <w:i/>
          <w:lang w:val="kk-KZ"/>
        </w:rPr>
        <w:t xml:space="preserve">мақсаты: </w:t>
      </w:r>
      <w:r w:rsidRPr="00E82C1F">
        <w:rPr>
          <w:lang w:val="kk-KZ"/>
        </w:rPr>
        <w:t xml:space="preserve">Канададағы білім беру жүйесін реформалаудың ерекшеліктері туралы түсінік қалыптастыру; Канада білім беру жүйесін жетілдірудің негізгі бағыттарын белгілеу. </w:t>
      </w:r>
    </w:p>
    <w:p w:rsidR="00F43A45" w:rsidRPr="00E82C1F" w:rsidRDefault="00F43A45" w:rsidP="00E82C1F">
      <w:pPr>
        <w:tabs>
          <w:tab w:val="left" w:pos="720"/>
        </w:tabs>
        <w:ind w:firstLine="556"/>
        <w:jc w:val="both"/>
        <w:rPr>
          <w:lang w:val="kk-KZ"/>
        </w:rPr>
      </w:pPr>
      <w:r w:rsidRPr="00E82C1F">
        <w:rPr>
          <w:lang w:val="kk-KZ"/>
        </w:rPr>
        <w:t xml:space="preserve">Канададағы білім берудің жағдайы 1867 жылғы Британдық Солтүстік Америка туралы актімен анықталды, оған сәйкес әрбір провинция үшін білім беруге қатысты заңдарды тек оның заң шығарушы органы ғана шығара алатын болды. ХХ ғасырдың 20-30 жылдарында барлық провинцияларда 6-7 жастан 14-16 жасқа дейінгі балалар үшін міндетті 8-10 жылдық оқыту қарастырылған заңдар қабылданды. </w:t>
      </w:r>
    </w:p>
    <w:p w:rsidR="00F43A45" w:rsidRPr="00E82C1F" w:rsidRDefault="00F43A45" w:rsidP="00E82C1F">
      <w:pPr>
        <w:tabs>
          <w:tab w:val="left" w:pos="720"/>
        </w:tabs>
        <w:ind w:firstLine="556"/>
        <w:jc w:val="both"/>
        <w:rPr>
          <w:lang w:val="kk-KZ"/>
        </w:rPr>
      </w:pPr>
      <w:r w:rsidRPr="00E82C1F">
        <w:rPr>
          <w:lang w:val="kk-KZ"/>
        </w:rPr>
        <w:t xml:space="preserve">Канада дипломдары халықаралық білім беру нарығында жоғары бағаланатын мемлекеттердің қатарына жатады. Бұған таңдануға болмайды: Канада басқа көптеген дамыған елдермен салыстырғанда білім беру жүйесін дамытуға көп қаржы жұмсайды (орташа көрсеткіш 6,1% болғанда ІЖӨ-нің 7,1%-ы). Канадалық инженерлік білім берудің, сондай-ақ бизнес пен жаратылыстану ғылымдары саласындағы бағдарламаларының беделі жоғары. </w:t>
      </w:r>
    </w:p>
    <w:p w:rsidR="00FD5AC6" w:rsidRPr="00E82C1F" w:rsidRDefault="00FD5AC6" w:rsidP="00E82C1F">
      <w:pPr>
        <w:tabs>
          <w:tab w:val="left" w:pos="720"/>
        </w:tabs>
        <w:ind w:firstLine="556"/>
        <w:jc w:val="both"/>
        <w:rPr>
          <w:lang w:val="kk-KZ"/>
        </w:rPr>
      </w:pPr>
    </w:p>
    <w:p w:rsidR="00F43A45" w:rsidRPr="00E82C1F" w:rsidRDefault="00FD5AC6" w:rsidP="00E966AE">
      <w:pPr>
        <w:ind w:firstLine="556"/>
        <w:jc w:val="center"/>
        <w:rPr>
          <w:b/>
          <w:lang w:val="kk-KZ"/>
        </w:rPr>
      </w:pPr>
      <w:r w:rsidRPr="00E82C1F">
        <w:rPr>
          <w:b/>
          <w:sz w:val="22"/>
          <w:szCs w:val="22"/>
          <w:lang w:val="kk-KZ"/>
        </w:rPr>
        <w:t>Д</w:t>
      </w:r>
      <w:r w:rsidR="00E82C1F">
        <w:rPr>
          <w:b/>
          <w:sz w:val="22"/>
          <w:szCs w:val="22"/>
          <w:lang w:val="kk-KZ"/>
        </w:rPr>
        <w:t>әріс</w:t>
      </w:r>
      <w:r w:rsidRPr="00E82C1F">
        <w:rPr>
          <w:b/>
          <w:sz w:val="22"/>
          <w:szCs w:val="22"/>
          <w:lang w:val="kk-KZ"/>
        </w:rPr>
        <w:t xml:space="preserve"> 12.</w:t>
      </w:r>
      <w:r w:rsidRPr="00E82C1F">
        <w:rPr>
          <w:b/>
          <w:color w:val="FF0000"/>
          <w:sz w:val="22"/>
          <w:szCs w:val="22"/>
          <w:lang w:val="kk-KZ"/>
        </w:rPr>
        <w:t xml:space="preserve"> </w:t>
      </w:r>
      <w:r w:rsidRPr="00E82C1F">
        <w:rPr>
          <w:b/>
          <w:sz w:val="22"/>
          <w:szCs w:val="22"/>
          <w:lang w:val="kk-KZ"/>
        </w:rPr>
        <w:t>Ұлыбританиядағы,  Канада және Франциядағы салыстырмалы білім берудің теориялары мен тұжырымдамаларының заманауи ерекшеліктері</w:t>
      </w:r>
    </w:p>
    <w:p w:rsidR="00F43A45" w:rsidRPr="00E82C1F" w:rsidRDefault="00F43A45" w:rsidP="00E82C1F">
      <w:pPr>
        <w:ind w:firstLine="556"/>
        <w:jc w:val="both"/>
        <w:rPr>
          <w:lang w:val="kk-KZ"/>
        </w:rPr>
      </w:pPr>
    </w:p>
    <w:p w:rsidR="00F43A45" w:rsidRPr="00E82C1F" w:rsidRDefault="00F43A45" w:rsidP="00E82C1F">
      <w:pPr>
        <w:ind w:firstLine="556"/>
        <w:jc w:val="both"/>
        <w:rPr>
          <w:b/>
          <w:lang w:val="kk-KZ"/>
        </w:rPr>
      </w:pPr>
      <w:r w:rsidRPr="00E82C1F">
        <w:rPr>
          <w:b/>
          <w:lang w:val="kk-KZ"/>
        </w:rPr>
        <w:t xml:space="preserve">Франциядағы білім беру реформалары </w:t>
      </w:r>
    </w:p>
    <w:p w:rsidR="00F43A45" w:rsidRPr="00E82C1F" w:rsidRDefault="00F43A45" w:rsidP="00E82C1F">
      <w:pPr>
        <w:ind w:firstLine="556"/>
        <w:jc w:val="both"/>
        <w:rPr>
          <w:lang w:val="kk-KZ"/>
        </w:rPr>
      </w:pPr>
      <w:r w:rsidRPr="00E82C1F">
        <w:rPr>
          <w:i/>
          <w:lang w:val="kk-KZ"/>
        </w:rPr>
        <w:t>мақсаты:</w:t>
      </w:r>
      <w:r w:rsidRPr="00E82C1F">
        <w:rPr>
          <w:b/>
          <w:lang w:val="kk-KZ"/>
        </w:rPr>
        <w:t xml:space="preserve"> </w:t>
      </w:r>
      <w:r w:rsidRPr="00E82C1F">
        <w:rPr>
          <w:lang w:val="kk-KZ"/>
        </w:rPr>
        <w:t xml:space="preserve">Франциядағы білім беру жүйесін реформалаудың негізгі үрдістері туралы түсінік қалыптастыру, білім беру саясаты ұстанымдарын, қазіргі кезеңдегі білім беру дамуының негізгі үрдістерін айқындау. </w:t>
      </w:r>
    </w:p>
    <w:p w:rsidR="00F43A45" w:rsidRPr="00E82C1F" w:rsidRDefault="00F43A45" w:rsidP="00E82C1F">
      <w:pPr>
        <w:ind w:firstLine="556"/>
        <w:jc w:val="both"/>
        <w:rPr>
          <w:lang w:val="kk-KZ"/>
        </w:rPr>
      </w:pPr>
      <w:r w:rsidRPr="00E82C1F">
        <w:rPr>
          <w:lang w:val="kk-KZ"/>
        </w:rPr>
        <w:t xml:space="preserve">Францияның білім беру жүйесі 200 жылдың ішінде қалыптасты және дүние жүзіндегі ең алдыңғы қатардағылардың бірі болып есептеледі. ХХ ғасырдың 50-жылдарының соңынан бастап Фрнацияда білім бреу жүйесін қарқынды реформалау басталды, ол іс жүзінде әрбір онжылдық сайын өткізілді. 1959 жылғы, 1963-1965 жылдардағы, 1985 жылғы, 1989 жылғы заңдар мен үкіметтік ондаған декреттер оқу орындарын ұйымдастыру мен қызметіне елеулі өзгерістер енгізді. Білім беруді дамытуда айта қаларлықтай сандық өзгерістер болып өтті: 1950-1990 жылдары барлық үлгілердегі оқу орындары оқушыларының саны 6,5 млн-нан 15 млн.адамға дейін өсті. 1970 жылы 17 жасқа дейінгі жастардың 45%-дайы, 1990 жылы – 65 %-дан астамы тұрақты оқумен қамтылды. </w:t>
      </w:r>
    </w:p>
    <w:p w:rsidR="00F43A45" w:rsidRPr="00E82C1F" w:rsidRDefault="00F43A45" w:rsidP="00E82C1F">
      <w:pPr>
        <w:ind w:firstLine="556"/>
        <w:jc w:val="both"/>
        <w:rPr>
          <w:lang w:val="kk-KZ"/>
        </w:rPr>
      </w:pPr>
      <w:r w:rsidRPr="00E82C1F">
        <w:rPr>
          <w:lang w:val="kk-KZ"/>
        </w:rPr>
        <w:t xml:space="preserve">80-жылдары білім беруге кеткен шығындар жылына орташа 2,5%-ға артып отырды. 1982 жылы ол ІҰӨ-нің 5,8%-ын, 1990 жылы – 6,4%-ын құрады. Соңғы жылдары білім беру мұқтаждықтарына мемлекеттік бюджеттің 20%-дайы жұмсалды – бұл қорғаныс пен армияға жұмсалған шығындардан көп. Биліктің жергілікті органдарының, отбасылар мен кәсіпорындардың тиісті шығындарын қосқанда 2002 жылдың деректері бойынша «Білім </w:t>
      </w:r>
      <w:r w:rsidRPr="00E82C1F">
        <w:rPr>
          <w:lang w:val="kk-KZ"/>
        </w:rPr>
        <w:lastRenderedPageBreak/>
        <w:t xml:space="preserve">беру және кәсіптік оқыту» бабы бойынша шығындардың сомасы ел ІҰӨ-нің 7,4%-ын құрады. </w:t>
      </w:r>
    </w:p>
    <w:p w:rsidR="00F43A45" w:rsidRPr="00E82C1F" w:rsidRDefault="00F43A45" w:rsidP="00E82C1F">
      <w:pPr>
        <w:ind w:firstLine="556"/>
        <w:jc w:val="both"/>
        <w:rPr>
          <w:b/>
          <w:i/>
          <w:lang w:val="kk-KZ"/>
        </w:rPr>
      </w:pPr>
      <w:r w:rsidRPr="00E82C1F">
        <w:rPr>
          <w:b/>
          <w:lang w:val="kk-KZ"/>
        </w:rPr>
        <w:t>Германиядағы білім беру реформалары</w:t>
      </w:r>
    </w:p>
    <w:p w:rsidR="00F43A45" w:rsidRPr="00E82C1F" w:rsidRDefault="00F43A45" w:rsidP="00E82C1F">
      <w:pPr>
        <w:ind w:firstLine="556"/>
        <w:jc w:val="both"/>
        <w:rPr>
          <w:lang w:val="kk-KZ"/>
        </w:rPr>
      </w:pPr>
      <w:r w:rsidRPr="00E82C1F">
        <w:rPr>
          <w:i/>
          <w:lang w:val="kk-KZ"/>
        </w:rPr>
        <w:t>мақсаты:</w:t>
      </w:r>
      <w:r w:rsidRPr="00E82C1F">
        <w:rPr>
          <w:b/>
          <w:i/>
          <w:lang w:val="kk-KZ"/>
        </w:rPr>
        <w:t xml:space="preserve"> </w:t>
      </w:r>
      <w:r w:rsidRPr="00E82C1F">
        <w:rPr>
          <w:lang w:val="kk-KZ"/>
        </w:rPr>
        <w:t xml:space="preserve">Германиядағы білім беру жүйесін реформалаудың негізгі бағыттары туралы түсінік қалыптастыру; Германиядағы білім беру жүйесін басқару мен жоспарлау құрылымын анықтау. </w:t>
      </w:r>
    </w:p>
    <w:p w:rsidR="00F43A45" w:rsidRPr="00E82C1F" w:rsidRDefault="00F43A45" w:rsidP="00E82C1F">
      <w:pPr>
        <w:ind w:firstLine="556"/>
        <w:jc w:val="both"/>
      </w:pPr>
      <w:r w:rsidRPr="00E82C1F">
        <w:rPr>
          <w:lang w:val="kk-KZ"/>
        </w:rPr>
        <w:tab/>
      </w:r>
      <w:r w:rsidRPr="00E82C1F">
        <w:t>Германия Федеративтік Республика болып табылады. 1990 жылы 3 қараша күні Германия Федеративтік және Демократиялық Республикалары бі</w:t>
      </w:r>
      <w:proofErr w:type="gramStart"/>
      <w:r w:rsidRPr="00E82C1F">
        <w:t>р</w:t>
      </w:r>
      <w:proofErr w:type="gramEnd"/>
      <w:r w:rsidRPr="00E82C1F">
        <w:t xml:space="preserve">іккеннен кейін оның құрамына 16 федеративтік жер енді. </w:t>
      </w:r>
    </w:p>
    <w:p w:rsidR="00F43A45" w:rsidRPr="00E82C1F" w:rsidRDefault="00F43A45" w:rsidP="00E966AE">
      <w:pPr>
        <w:ind w:firstLine="720"/>
        <w:jc w:val="both"/>
        <w:rPr>
          <w:lang w:val="kk-KZ"/>
        </w:rPr>
      </w:pPr>
      <w:r w:rsidRPr="00E82C1F">
        <w:tab/>
        <w:t xml:space="preserve">ГФР жер қойнауының пайдалы қазбаларға кедейлігіне қарамастан, дүние жүзіндегі индустриялық дамыған елдердің бірі болып табылады. Республика халық шаруашылығының барлық салалары, ғылым мен технологиясы, денсаулық сақтау мен мәдениеті жоғары қарқынмен дамуда. Халықтың тұрмыс деңгейі жоғары. ГФР экономикасының негізі оның халқының кәсіптік біліктілігі болып табылады. Ғалымдардың болжамдары бойынша, Германияның болашағы  - халқы біліктілігінің жоғары деңгейінде. Германиядағы білім берудің дамуын тарихи-педагогикалық талдау, оның тиімділігі өткізілген рефорамалардың сапасына байланысты екендігін көрсетті. ГФР-дегі білім беру бірнеше рет </w:t>
      </w:r>
      <w:proofErr w:type="gramStart"/>
      <w:r w:rsidRPr="00E82C1F">
        <w:t>рефорамалау</w:t>
      </w:r>
      <w:proofErr w:type="gramEnd"/>
      <w:r w:rsidRPr="00E82C1F">
        <w:t>ға ұшырады</w:t>
      </w:r>
      <w:r w:rsidRPr="00E82C1F">
        <w:rPr>
          <w:lang w:val="kk-KZ"/>
        </w:rPr>
        <w:t>.</w:t>
      </w:r>
    </w:p>
    <w:p w:rsidR="00F43A45" w:rsidRPr="00E82C1F" w:rsidRDefault="00F43A45" w:rsidP="00E82C1F">
      <w:pPr>
        <w:ind w:firstLine="556"/>
        <w:jc w:val="both"/>
        <w:rPr>
          <w:b/>
          <w:lang w:val="kk-KZ"/>
        </w:rPr>
      </w:pPr>
      <w:r w:rsidRPr="00E82C1F">
        <w:rPr>
          <w:b/>
          <w:lang w:val="kk-KZ"/>
        </w:rPr>
        <w:t>Ұлыбританиядағы білім беру реформалары</w:t>
      </w:r>
    </w:p>
    <w:p w:rsidR="00F43A45" w:rsidRPr="00E82C1F" w:rsidRDefault="00F43A45" w:rsidP="00E82C1F">
      <w:pPr>
        <w:ind w:firstLine="556"/>
        <w:jc w:val="both"/>
        <w:rPr>
          <w:lang w:val="kk-KZ"/>
        </w:rPr>
      </w:pPr>
      <w:r w:rsidRPr="00E82C1F">
        <w:rPr>
          <w:i/>
          <w:lang w:val="kk-KZ"/>
        </w:rPr>
        <w:t xml:space="preserve">мақсаты: </w:t>
      </w:r>
      <w:r w:rsidRPr="00E82C1F">
        <w:rPr>
          <w:lang w:val="kk-KZ"/>
        </w:rPr>
        <w:t xml:space="preserve">Ұлыбританиядағы білім беру ісін реформалаудың негізгі бағыттары туралы түсінік қалыптастыру, қазіргі кезеңдегі реформаларды жүзеге асырудың барысын анықтау. </w:t>
      </w:r>
    </w:p>
    <w:p w:rsidR="00F43A45" w:rsidRPr="00E82C1F" w:rsidRDefault="00F43A45" w:rsidP="00E82C1F">
      <w:pPr>
        <w:ind w:firstLine="556"/>
        <w:jc w:val="both"/>
        <w:rPr>
          <w:lang w:val="kk-KZ"/>
        </w:rPr>
      </w:pPr>
      <w:r w:rsidRPr="00E82C1F">
        <w:rPr>
          <w:lang w:val="kk-KZ"/>
        </w:rPr>
        <w:tab/>
        <w:t xml:space="preserve">Ұлыбританияда 1988 жылы білім беру реформасы туралы Заң қабылданды. ХХ ғасырдың 80-жылдарындағы пікірталастар мен жариялынымдар мектеп реформасының негізгі бағыттарын: білім беру мазмұнын қайта қарауды, оқушылар білімін ұлттық дәрежеде бағалауды енгізуді, мектепті басқару жүйесіндегі өзгерістерді анықтауға мүмкіндік берді. 1988 жылғы заңмен елде 10 міндетті пән енгізілді: ағылшын тілі мен әдебиеті, математика, жартылыстану, тарих, география, технология, шетел тілі, музыка, өнер, дене шынықтыру. Дін міндетті пән болып қалдырылды. Бұл пәндерге оқу уақытының 70-75 %-ы бөлінді. </w:t>
      </w:r>
    </w:p>
    <w:p w:rsidR="00F43A45" w:rsidRPr="00E82C1F" w:rsidRDefault="00F43A45" w:rsidP="00E82C1F">
      <w:pPr>
        <w:tabs>
          <w:tab w:val="num" w:pos="900"/>
        </w:tabs>
        <w:ind w:firstLine="556"/>
        <w:jc w:val="both"/>
        <w:rPr>
          <w:lang w:val="kk-KZ"/>
        </w:rPr>
      </w:pPr>
    </w:p>
    <w:p w:rsidR="007E4DCD" w:rsidRDefault="00FD5AC6" w:rsidP="007E4DCD">
      <w:pPr>
        <w:pStyle w:val="Default"/>
        <w:jc w:val="center"/>
        <w:rPr>
          <w:sz w:val="28"/>
          <w:szCs w:val="28"/>
          <w:shd w:val="clear" w:color="auto" w:fill="FFFFFF"/>
          <w:lang w:val="kk-KZ"/>
        </w:rPr>
      </w:pPr>
      <w:r w:rsidRPr="00E82C1F">
        <w:rPr>
          <w:b/>
          <w:sz w:val="22"/>
          <w:szCs w:val="22"/>
          <w:lang w:val="kk-KZ"/>
        </w:rPr>
        <w:t>Д</w:t>
      </w:r>
      <w:r w:rsidR="00E82C1F">
        <w:rPr>
          <w:b/>
          <w:sz w:val="22"/>
          <w:szCs w:val="22"/>
          <w:lang w:val="kk-KZ"/>
        </w:rPr>
        <w:t>әріс</w:t>
      </w:r>
      <w:r w:rsidR="00A2633A" w:rsidRPr="00E82C1F">
        <w:rPr>
          <w:b/>
          <w:sz w:val="22"/>
          <w:szCs w:val="22"/>
          <w:lang w:val="kk-KZ"/>
        </w:rPr>
        <w:t xml:space="preserve"> </w:t>
      </w:r>
      <w:r w:rsidRPr="00E82C1F">
        <w:rPr>
          <w:b/>
          <w:sz w:val="22"/>
          <w:szCs w:val="22"/>
          <w:lang w:val="kk-KZ"/>
        </w:rPr>
        <w:t>13.</w:t>
      </w:r>
      <w:r w:rsidR="00E82C1F">
        <w:rPr>
          <w:b/>
          <w:sz w:val="22"/>
          <w:szCs w:val="22"/>
          <w:lang w:val="kk-KZ"/>
        </w:rPr>
        <w:t xml:space="preserve"> </w:t>
      </w:r>
      <w:r w:rsidRPr="00E82C1F">
        <w:rPr>
          <w:b/>
          <w:sz w:val="22"/>
          <w:szCs w:val="22"/>
          <w:lang w:val="kk-KZ"/>
        </w:rPr>
        <w:t>Жапониядағы  жалпы және жоғары білім берудің теориялары мен тұжырымдамалары</w:t>
      </w:r>
      <w:r w:rsidR="00F43A45" w:rsidRPr="00E82C1F">
        <w:rPr>
          <w:b/>
          <w:lang w:val="kk-KZ"/>
        </w:rPr>
        <w:t>.</w:t>
      </w:r>
    </w:p>
    <w:p w:rsidR="007E4DCD" w:rsidRDefault="007E4DCD" w:rsidP="007E4DCD">
      <w:pPr>
        <w:pStyle w:val="Default"/>
        <w:jc w:val="both"/>
        <w:rPr>
          <w:b/>
          <w:lang w:val="kk-KZ"/>
        </w:rPr>
      </w:pPr>
      <w:r>
        <w:rPr>
          <w:shd w:val="clear" w:color="auto" w:fill="FFFFFF"/>
          <w:lang w:val="kk-KZ"/>
        </w:rPr>
        <w:t xml:space="preserve">      </w:t>
      </w:r>
      <w:r w:rsidR="00372481" w:rsidRPr="007E4DCD">
        <w:rPr>
          <w:shd w:val="clear" w:color="auto" w:fill="FFFFFF"/>
          <w:lang w:val="kk-KZ"/>
        </w:rPr>
        <w:t>Халықаралық рейтинг  бойынша Жапонияның білім үлгісін әрқашан да алдыңғы орынға қойып келеді. Жапония білім саласы бойынша әлемнің алдыңғы ондығына кіреді. Адамзаттың планетасындағы білімі мен технологиясы, өркениеті дамыған көшбасшы ел. Сондықтан да білім іздеген әртүрлі елдердің азаматтары Жапонияның білім беру тәжірибелерінен өтуді армандайды.</w:t>
      </w:r>
      <w:r>
        <w:rPr>
          <w:shd w:val="clear" w:color="auto" w:fill="FFFFFF"/>
          <w:lang w:val="kk-KZ"/>
        </w:rPr>
        <w:t xml:space="preserve">  </w:t>
      </w:r>
      <w:r w:rsidR="00372481" w:rsidRPr="007E4DCD">
        <w:rPr>
          <w:shd w:val="clear" w:color="auto" w:fill="FFFFFF"/>
          <w:lang w:val="kk-KZ"/>
        </w:rPr>
        <w:t>Ерте уақыттарда Жапонияның білім саласы қытай мен кореялықтардың білім саласына тәуелді болған. Кейіннен 17 ғасырдан кейін Жапония елі өзінің ұлттық білім структурасын қолына алды. 1868 жылдары Жапонияның білім саласы ба</w:t>
      </w:r>
      <w:r w:rsidR="00D26ED4">
        <w:rPr>
          <w:shd w:val="clear" w:color="auto" w:fill="FFFFFF"/>
          <w:lang w:val="kk-KZ"/>
        </w:rPr>
        <w:t>тыстық үлгіге де қол жеткізген.</w:t>
      </w:r>
      <w:r w:rsidR="00372481" w:rsidRPr="007E4DCD">
        <w:rPr>
          <w:shd w:val="clear" w:color="auto" w:fill="FFFFFF"/>
          <w:lang w:val="kk-KZ"/>
        </w:rPr>
        <w:t>Жапонияның білім беру үлгісі Екінші дүниежүзілік соғыстан кейінгі жылдарда түбегейлі өзгеріске ұшырап, ұлттық сипатқа ие болды, түбегейлі ұлттық реформаларға көшті. Соның нәтижесінде өте қуатты Ұлттық жапондық білім беру үлгісі қалыптасты. Білім беру саласы міндетті оқытулар мен міндетті емес оқытулар болып екі тарапқа бөлінді. Метепке дейінгі оқыту орындарында балаларды міндетті түрде оқытпайды. Керісінше, мемлекеттің қамқорлығына алып, барынша әлеуметтік қамсыздандырады. Мұны арнайы Қамқорлық жасау министрлігі өз</w:t>
      </w:r>
      <w:r>
        <w:rPr>
          <w:shd w:val="clear" w:color="auto" w:fill="FFFFFF"/>
          <w:lang w:val="kk-KZ"/>
        </w:rPr>
        <w:t xml:space="preserve"> құзіретіне алып жұмыс жасайды.</w:t>
      </w:r>
      <w:r w:rsidR="00372481" w:rsidRPr="007E4DCD">
        <w:rPr>
          <w:b/>
          <w:lang w:val="kk-KZ"/>
        </w:rPr>
        <w:t xml:space="preserve">    </w:t>
      </w:r>
    </w:p>
    <w:p w:rsidR="00372481" w:rsidRPr="007E4DCD" w:rsidRDefault="00372481" w:rsidP="007E4DCD">
      <w:pPr>
        <w:pStyle w:val="Default"/>
        <w:jc w:val="both"/>
        <w:rPr>
          <w:b/>
          <w:lang w:val="kk-KZ"/>
        </w:rPr>
      </w:pPr>
      <w:r w:rsidRPr="007E4DCD">
        <w:rPr>
          <w:b/>
          <w:lang w:val="kk-KZ"/>
        </w:rPr>
        <w:t xml:space="preserve">Жапониядағы білім беру құрылымы келесілерден тұрады: </w:t>
      </w:r>
    </w:p>
    <w:p w:rsidR="00372481" w:rsidRPr="007E4DCD" w:rsidRDefault="00372481" w:rsidP="007E4DCD">
      <w:pPr>
        <w:pStyle w:val="Default"/>
        <w:jc w:val="both"/>
        <w:rPr>
          <w:lang w:val="kk-KZ"/>
        </w:rPr>
      </w:pPr>
      <w:r w:rsidRPr="007E4DCD">
        <w:rPr>
          <w:lang w:val="kk-KZ"/>
        </w:rPr>
        <w:t xml:space="preserve">міндетті емес саты – балабақша; кіші, орта және жоғарғы мектеп болып бө-лінетін мектеп білімі, оның ерекшелігі – орта мектептен кейін әр түрлі ар-наулы мектептерге немесе </w:t>
      </w:r>
      <w:r w:rsidRPr="007E4DCD">
        <w:rPr>
          <w:lang w:val="kk-KZ"/>
        </w:rPr>
        <w:lastRenderedPageBreak/>
        <w:t xml:space="preserve">технологиялық колледждерге кетуге болатынын-да, және университеттер мен университеттік емес секторға бөлінетін жоғары білім. </w:t>
      </w:r>
    </w:p>
    <w:p w:rsidR="00372481" w:rsidRPr="007E4DCD" w:rsidRDefault="00372481" w:rsidP="007E4DCD">
      <w:pPr>
        <w:pStyle w:val="Default"/>
        <w:jc w:val="both"/>
        <w:rPr>
          <w:rFonts w:eastAsia="Times New Roman"/>
          <w:b/>
          <w:bCs/>
          <w:color w:val="auto"/>
          <w:lang w:val="kk-KZ" w:eastAsia="ru-RU"/>
        </w:rPr>
      </w:pPr>
      <w:r w:rsidRPr="007E4DCD">
        <w:rPr>
          <w:lang w:val="kk-KZ"/>
        </w:rPr>
        <w:t xml:space="preserve">  </w:t>
      </w:r>
      <w:r w:rsidRPr="007E4DCD">
        <w:rPr>
          <w:rFonts w:eastAsia="Times New Roman"/>
          <w:b/>
          <w:bCs/>
          <w:color w:val="auto"/>
          <w:lang w:val="kk-KZ" w:eastAsia="ru-RU"/>
        </w:rPr>
        <w:t>Мектепке дейінгі</w:t>
      </w:r>
    </w:p>
    <w:p w:rsidR="00372481" w:rsidRPr="007E4DCD" w:rsidRDefault="00372481" w:rsidP="007E4DCD">
      <w:pPr>
        <w:shd w:val="clear" w:color="auto" w:fill="FFFFFF"/>
        <w:spacing w:after="300"/>
        <w:jc w:val="both"/>
        <w:textAlignment w:val="baseline"/>
        <w:rPr>
          <w:lang w:val="kk-KZ"/>
        </w:rPr>
      </w:pPr>
      <w:r w:rsidRPr="007E4DCD">
        <w:rPr>
          <w:lang w:val="kk-KZ"/>
        </w:rPr>
        <w:t>Әдептілік пен әдептілік ата-анадан қалыптасады. Жапонияда балабақшалардың екі түрі бар:</w:t>
      </w:r>
    </w:p>
    <w:p w:rsidR="00372481" w:rsidRPr="007E4DCD" w:rsidRDefault="00372481" w:rsidP="00420181">
      <w:pPr>
        <w:numPr>
          <w:ilvl w:val="0"/>
          <w:numId w:val="15"/>
        </w:numPr>
        <w:shd w:val="clear" w:color="auto" w:fill="FFFFFF"/>
        <w:spacing w:after="90"/>
        <w:ind w:left="600"/>
        <w:jc w:val="both"/>
        <w:textAlignment w:val="baseline"/>
        <w:rPr>
          <w:lang w:val="kk-KZ"/>
        </w:rPr>
      </w:pPr>
      <w:r w:rsidRPr="007E4DCD">
        <w:rPr>
          <w:lang w:val="kk-KZ"/>
        </w:rPr>
        <w:t> </w:t>
      </w:r>
      <w:r w:rsidRPr="007E4DCD">
        <w:rPr>
          <w:i/>
          <w:iCs/>
          <w:lang w:val="kk-KZ"/>
        </w:rPr>
        <w:t>(Хойкуэн)</w:t>
      </w:r>
      <w:r w:rsidRPr="007E4DCD">
        <w:rPr>
          <w:lang w:val="kk-KZ"/>
        </w:rPr>
        <w:t>- мемлекеттік балалар орталығы. Бұл мекемелер кішкентайларға арналған. Үкімет қаулысымен олар жұмыс істейтін аналарды қолдау үшін арнайы құрылған.</w:t>
      </w:r>
    </w:p>
    <w:p w:rsidR="00372481" w:rsidRPr="007E4DCD" w:rsidRDefault="00372481" w:rsidP="00420181">
      <w:pPr>
        <w:numPr>
          <w:ilvl w:val="0"/>
          <w:numId w:val="15"/>
        </w:numPr>
        <w:shd w:val="clear" w:color="auto" w:fill="FFFFFF"/>
        <w:spacing w:after="90"/>
        <w:ind w:left="600"/>
        <w:jc w:val="both"/>
        <w:textAlignment w:val="baseline"/>
      </w:pPr>
      <w:r w:rsidRPr="007E4DCD">
        <w:rPr>
          <w:lang w:val="kk-KZ"/>
        </w:rPr>
        <w:t> </w:t>
      </w:r>
      <w:r w:rsidRPr="007E4DCD">
        <w:rPr>
          <w:i/>
          <w:iCs/>
          <w:lang w:val="kk-KZ"/>
        </w:rPr>
        <w:t>(Youchien)</w:t>
      </w:r>
      <w:r w:rsidRPr="007E4DCD">
        <w:rPr>
          <w:lang w:val="kk-KZ"/>
        </w:rPr>
        <w:t xml:space="preserve">- жеке балабақша. Бұл мекемелер үлкенірек балаларға арналған. Мұнда олар ән айтуды, сурет салуды, оқуды, санауды үйретеді. Қымбатырақ оқу орындарында олар ағылшын тілін үйретеді. </w:t>
      </w:r>
      <w:r w:rsidRPr="007E4DCD">
        <w:t>Сондықтан олар мектепке толық дайындықпен келеді.</w:t>
      </w:r>
    </w:p>
    <w:p w:rsidR="00372481" w:rsidRPr="007E4DCD" w:rsidRDefault="007E4DCD" w:rsidP="007E4DCD">
      <w:pPr>
        <w:pStyle w:val="Default"/>
        <w:jc w:val="both"/>
        <w:rPr>
          <w:b/>
          <w:bCs/>
          <w:lang w:val="kk-KZ"/>
        </w:rPr>
      </w:pPr>
      <w:r>
        <w:rPr>
          <w:rFonts w:eastAsia="Times New Roman"/>
          <w:lang w:val="kk-KZ" w:eastAsia="ru-RU"/>
        </w:rPr>
        <w:t xml:space="preserve">    </w:t>
      </w:r>
      <w:r w:rsidR="00372481" w:rsidRPr="007E4DCD">
        <w:rPr>
          <w:rFonts w:eastAsia="Times New Roman"/>
          <w:lang w:val="kk-KZ" w:eastAsia="ru-RU"/>
        </w:rPr>
        <w:t>Б</w:t>
      </w:r>
      <w:r w:rsidR="00372481" w:rsidRPr="004554BF">
        <w:rPr>
          <w:rFonts w:eastAsia="Times New Roman"/>
          <w:color w:val="auto"/>
          <w:lang w:val="kk-KZ" w:eastAsia="ru-RU"/>
        </w:rPr>
        <w:t>алабақшалардың негізгі қызметі - тәрбие емес, әлеуметтендіру. Яғни, балаларды құрбыларымен және жалпы қоғаммен қарым-қатынас жасауға үйретеді.</w:t>
      </w:r>
      <w:r w:rsidR="00372481" w:rsidRPr="007E4DCD">
        <w:rPr>
          <w:b/>
          <w:bCs/>
          <w:lang w:val="kk-KZ"/>
        </w:rPr>
        <w:t xml:space="preserve"> </w:t>
      </w:r>
    </w:p>
    <w:p w:rsidR="00372481" w:rsidRPr="007E4DCD" w:rsidRDefault="00372481" w:rsidP="007E4DCD">
      <w:pPr>
        <w:pStyle w:val="Default"/>
        <w:jc w:val="both"/>
        <w:rPr>
          <w:lang w:val="kk-KZ"/>
        </w:rPr>
      </w:pPr>
      <w:r w:rsidRPr="007E4DCD">
        <w:rPr>
          <w:b/>
          <w:bCs/>
          <w:lang w:val="kk-KZ"/>
        </w:rPr>
        <w:t xml:space="preserve">     Мектепке дейінгі білім. </w:t>
      </w:r>
      <w:r w:rsidRPr="007E4DCD">
        <w:rPr>
          <w:lang w:val="kk-KZ"/>
        </w:rPr>
        <w:t xml:space="preserve">Жапонияда балабақша білім берудің сатысына жатпайды. Балалар мұнда ата-аналарының еркімен түседі – көбінесе төрт жасынан бастап. </w:t>
      </w:r>
    </w:p>
    <w:p w:rsidR="00372481" w:rsidRPr="007E4DCD" w:rsidRDefault="00372481" w:rsidP="007E4DCD">
      <w:pPr>
        <w:pStyle w:val="Default"/>
        <w:jc w:val="both"/>
        <w:rPr>
          <w:lang w:val="kk-KZ"/>
        </w:rPr>
      </w:pPr>
      <w:r w:rsidRPr="007E4DCD">
        <w:rPr>
          <w:lang w:val="kk-KZ"/>
        </w:rPr>
        <w:t xml:space="preserve">     Жапониядағы барлық балабақшалар жеке меншік. Олардың ішінде беделді университеттердің қамқорлығындағы элиталы деп аталатын балабақшалар ерекше орын алады. Егер бала осындай балабақшаға түссе, оның болашағын қамтамасыздандырылған деп есептей беруге болады: тиісті жасқа жеткен соң, бала университеттік мектепке өтеді де, оны бітіріп, университетке емтихансыз түседі. </w:t>
      </w:r>
    </w:p>
    <w:p w:rsidR="00372481" w:rsidRPr="007E4DCD" w:rsidRDefault="00372481" w:rsidP="007E4DCD">
      <w:pPr>
        <w:pStyle w:val="Default"/>
        <w:jc w:val="both"/>
        <w:rPr>
          <w:lang w:val="kk-KZ"/>
        </w:rPr>
      </w:pPr>
      <w:r w:rsidRPr="007E4DCD">
        <w:rPr>
          <w:lang w:val="kk-KZ"/>
        </w:rPr>
        <w:t xml:space="preserve">     Жапонияда білім беру саласындағы бәсекелестік өте шиеленіскен: университеттік диплом министрлікте немесе қандай да бір танымал фирмада беделді, жақсы төленетін жұмысқа тұрудың кепілі болып саналады. Ал бұл –өз кезегінде, мансаптың жоғарылауы мен материалдық әл-ауқат кепілі. Сондықтан, университеттің балабақшасына түсу өте қиын. Баласының түсуі үшін ата-аналар үлкен сомалы ақша төлейді, ал баланың өзі айтарлықтай күрделі тестілеуден өтуі керек. </w:t>
      </w:r>
    </w:p>
    <w:p w:rsidR="00372481" w:rsidRPr="007E4DCD" w:rsidRDefault="00372481" w:rsidP="007E4DCD">
      <w:pPr>
        <w:pStyle w:val="Default"/>
        <w:jc w:val="both"/>
        <w:rPr>
          <w:lang w:val="kk-KZ"/>
        </w:rPr>
      </w:pPr>
      <w:r w:rsidRPr="007E4DCD">
        <w:rPr>
          <w:lang w:val="kk-KZ"/>
        </w:rPr>
        <w:t xml:space="preserve">      Жапондық тәрбиешілер балаларды өзара әрекеттестікке үйрете отырып, оларды кішігірім топтарға (хан) топтастырады. Бұл мектепке дейінгі тәрбиені ұйымдастырудың маңызды ерекшелігі болып табылады. Бұл топтар балалардың қабілеттеріне қарай емес, олардың әрекеттерін нәтижелендіретін нәрселерге сәйкес құрылады. Әр жылы топтар жаңадан құрылады. Топ құрамының жиі ауысуы баланың әлеуметтенуіне көбірек мүмкіндік беруімен байланысты. Егер баланың нақты бір топпен қарым-қатынасы қалыптаспаса, оның басқа балалар арасында достық құруы әбден мүмкін. </w:t>
      </w:r>
    </w:p>
    <w:p w:rsidR="00372481" w:rsidRPr="007E4DCD" w:rsidRDefault="00372481" w:rsidP="007E4DCD">
      <w:pPr>
        <w:pStyle w:val="Default"/>
        <w:jc w:val="both"/>
        <w:rPr>
          <w:rFonts w:eastAsia="Times New Roman"/>
          <w:lang w:val="kk-KZ" w:eastAsia="ru-RU"/>
        </w:rPr>
      </w:pPr>
      <w:r w:rsidRPr="007E4DCD">
        <w:rPr>
          <w:lang w:val="kk-KZ"/>
        </w:rPr>
        <w:t xml:space="preserve">     Жапонияда кішкентай балаларды тәрбиелеу оларды бірден жарқын болашақ үшін бәсекелестікке үйретеді. Ол адамның шығармашылық қабілеттерінің дамуына қолайлы бола бермейді, бірақ балада адами қоғамдық тұрмыс ұғымын қалыптастырады, ұйғарымды нақты орындап және қо-шағандарға кедергі келтірмей ұжымда жұмыс жасай алатын физикалық және психикалық сау адамды тәрбиелейді. </w:t>
      </w:r>
      <w:r w:rsidRPr="007E4DCD">
        <w:rPr>
          <w:rFonts w:eastAsia="Times New Roman"/>
          <w:lang w:val="kk-KZ" w:eastAsia="ru-RU"/>
        </w:rPr>
        <w:t xml:space="preserve"> </w:t>
      </w:r>
    </w:p>
    <w:p w:rsidR="00372481" w:rsidRPr="007E4DCD" w:rsidRDefault="00372481" w:rsidP="007E4DCD">
      <w:pPr>
        <w:shd w:val="clear" w:color="auto" w:fill="FFFFFF"/>
        <w:spacing w:after="300"/>
        <w:jc w:val="both"/>
        <w:textAlignment w:val="baseline"/>
        <w:rPr>
          <w:lang w:val="kk-KZ"/>
        </w:rPr>
      </w:pPr>
      <w:r w:rsidRPr="007E4DCD">
        <w:rPr>
          <w:lang w:val="kk-KZ"/>
        </w:rPr>
        <w:t xml:space="preserve">     Б</w:t>
      </w:r>
      <w:r w:rsidRPr="007E4DCD">
        <w:rPr>
          <w:b/>
          <w:bCs/>
          <w:lang w:val="kk-KZ"/>
        </w:rPr>
        <w:t xml:space="preserve">астауыш мектеп   </w:t>
      </w:r>
      <w:r w:rsidRPr="007E4DCD">
        <w:rPr>
          <w:lang w:val="kk-KZ"/>
        </w:rPr>
        <w:t>Жапонияда бастауыш мектепте білім беру алты жастан басталады. Бұл мекемелердің көпшілігі мемлекеттік, бірақ жекеменшік мекемелер де бар. Бастауыш мектепте жапон тілі, математика, жаратылыстану, музыка, өнер, дене шынықтыру және еңбек сабақтары жүргізіледі. Соңғы кездері ағылшын тілі міндетті тіл ретінде енгізілді, бұрын тек орта мектептерде ғана оқытылатын. Оқушылар күнделікті киім киеді. Жабдықтың жалғыз міндетті элементі: сары панама, қолшатыр және сол түсті пальто. Бұл балаларды көптің арасында жоғалтпау үшін сыныпты экскурсияға апарған кезде міндетті атрибуттар.</w:t>
      </w:r>
    </w:p>
    <w:p w:rsidR="00372481" w:rsidRPr="007E4DCD" w:rsidRDefault="00372481" w:rsidP="007E4DCD">
      <w:pPr>
        <w:pStyle w:val="Default"/>
        <w:jc w:val="both"/>
        <w:rPr>
          <w:lang w:val="kk-KZ"/>
        </w:rPr>
      </w:pPr>
      <w:r w:rsidRPr="007E4DCD">
        <w:rPr>
          <w:rFonts w:eastAsia="Times New Roman"/>
          <w:b/>
          <w:bCs/>
          <w:lang w:val="kk-KZ" w:eastAsia="ru-RU"/>
        </w:rPr>
        <w:t>О</w:t>
      </w:r>
      <w:r w:rsidRPr="007E4DCD">
        <w:rPr>
          <w:rFonts w:eastAsia="Times New Roman"/>
          <w:b/>
          <w:bCs/>
          <w:color w:val="auto"/>
          <w:lang w:val="kk-KZ" w:eastAsia="ru-RU"/>
        </w:rPr>
        <w:t>рта мектеп</w:t>
      </w:r>
      <w:r w:rsidRPr="007E4DCD">
        <w:rPr>
          <w:rFonts w:eastAsia="Times New Roman"/>
          <w:b/>
          <w:bCs/>
          <w:lang w:val="kk-KZ" w:eastAsia="ru-RU"/>
        </w:rPr>
        <w:t xml:space="preserve"> </w:t>
      </w:r>
      <w:r w:rsidRPr="007E4DCD">
        <w:rPr>
          <w:b/>
          <w:bCs/>
          <w:lang w:val="kk-KZ"/>
        </w:rPr>
        <w:t xml:space="preserve">Мектеп білімі. </w:t>
      </w:r>
      <w:r w:rsidRPr="007E4DCD">
        <w:rPr>
          <w:lang w:val="kk-KZ"/>
        </w:rPr>
        <w:t xml:space="preserve">Жапониядағы мектеп үшке бөлінеді: </w:t>
      </w:r>
    </w:p>
    <w:p w:rsidR="00372481" w:rsidRPr="007E4DCD" w:rsidRDefault="00372481" w:rsidP="007E4DCD">
      <w:pPr>
        <w:pStyle w:val="Default"/>
        <w:spacing w:after="12"/>
        <w:jc w:val="both"/>
        <w:rPr>
          <w:lang w:val="kk-KZ"/>
        </w:rPr>
      </w:pPr>
      <w:r w:rsidRPr="007E4DCD">
        <w:rPr>
          <w:lang w:val="kk-KZ"/>
        </w:rPr>
        <w:t xml:space="preserve">1. Бастауыш мектеп (1-6 сыныптар) – сѐгакко. </w:t>
      </w:r>
    </w:p>
    <w:p w:rsidR="00372481" w:rsidRPr="007E4DCD" w:rsidRDefault="00372481" w:rsidP="007E4DCD">
      <w:pPr>
        <w:pStyle w:val="Default"/>
        <w:spacing w:after="12"/>
        <w:jc w:val="both"/>
        <w:rPr>
          <w:lang w:val="kk-KZ"/>
        </w:rPr>
      </w:pPr>
      <w:r w:rsidRPr="007E4DCD">
        <w:rPr>
          <w:lang w:val="kk-KZ"/>
        </w:rPr>
        <w:t xml:space="preserve">2. Орта мектеп (7-9 сыныптар) – тюгакко. </w:t>
      </w:r>
    </w:p>
    <w:p w:rsidR="00372481" w:rsidRPr="007E4DCD" w:rsidRDefault="00372481" w:rsidP="007E4DCD">
      <w:pPr>
        <w:pStyle w:val="Default"/>
        <w:jc w:val="both"/>
        <w:rPr>
          <w:lang w:val="kk-KZ"/>
        </w:rPr>
      </w:pPr>
      <w:r w:rsidRPr="007E4DCD">
        <w:rPr>
          <w:lang w:val="kk-KZ"/>
        </w:rPr>
        <w:lastRenderedPageBreak/>
        <w:t xml:space="preserve">3. Жоғарғы мектеп (10-12 сыныптар) – котогакко. </w:t>
      </w:r>
    </w:p>
    <w:p w:rsidR="00372481" w:rsidRPr="007E4DCD" w:rsidRDefault="00372481" w:rsidP="007E4DCD">
      <w:pPr>
        <w:pStyle w:val="Default"/>
        <w:jc w:val="both"/>
        <w:rPr>
          <w:lang w:val="kk-KZ"/>
        </w:rPr>
      </w:pPr>
      <w:r w:rsidRPr="007E4DCD">
        <w:rPr>
          <w:lang w:val="kk-KZ"/>
        </w:rPr>
        <w:t xml:space="preserve">    Жапониядағы бастауыш және орта мектептер барлығы үшін міндетті және ақысыз. Ал жоғарғы мектеп міндетті емес, алайда балалардың 95 % оқуын жалғастырады. Жоғарғы мектепті бітіргендердің 48 % колледжге (2 жыл оқу) немесе университетке (4 жыл оқу) оқуға түседі. </w:t>
      </w:r>
      <w:r w:rsidR="007E4DCD">
        <w:rPr>
          <w:lang w:val="kk-KZ"/>
        </w:rPr>
        <w:t xml:space="preserve"> </w:t>
      </w:r>
      <w:r w:rsidRPr="007E4DCD">
        <w:rPr>
          <w:lang w:val="kk-KZ"/>
        </w:rPr>
        <w:t xml:space="preserve">Барлық дзюкуге жылдық табысы ақылға сиымсыз көлемдегі триллион иен сомасын құрайды. Әлемде осыған ұқсас жүйе жоқ.  </w:t>
      </w:r>
    </w:p>
    <w:p w:rsidR="00372481" w:rsidRPr="007E4DCD" w:rsidRDefault="007E4DCD" w:rsidP="007E4DCD">
      <w:pPr>
        <w:pStyle w:val="Default"/>
        <w:jc w:val="both"/>
        <w:rPr>
          <w:lang w:val="kk-KZ"/>
        </w:rPr>
      </w:pPr>
      <w:r>
        <w:rPr>
          <w:lang w:val="kk-KZ"/>
        </w:rPr>
        <w:t xml:space="preserve">    </w:t>
      </w:r>
      <w:r w:rsidR="00372481" w:rsidRPr="007E4DCD">
        <w:rPr>
          <w:lang w:val="kk-KZ"/>
        </w:rPr>
        <w:t xml:space="preserve">Жапония мектептерінің басты мәселесі – бұл әрбірі бірнеше сағатты алатын және қажырлы еңбекті талап ететін және оған дайындық процесіне одан да көп уақыт кететін емтихандар. </w:t>
      </w:r>
    </w:p>
    <w:p w:rsidR="00F43A45" w:rsidRPr="00E82C1F" w:rsidRDefault="00F43A45" w:rsidP="00E82C1F">
      <w:pPr>
        <w:tabs>
          <w:tab w:val="left" w:pos="720"/>
          <w:tab w:val="num" w:pos="900"/>
        </w:tabs>
        <w:jc w:val="both"/>
        <w:rPr>
          <w:b/>
          <w:lang w:val="kk-KZ"/>
        </w:rPr>
      </w:pPr>
    </w:p>
    <w:p w:rsidR="00A2633A" w:rsidRPr="00E82C1F" w:rsidRDefault="00A2633A" w:rsidP="00E82C1F">
      <w:pPr>
        <w:ind w:firstLine="556"/>
        <w:jc w:val="both"/>
        <w:rPr>
          <w:b/>
          <w:lang w:val="kk-KZ"/>
        </w:rPr>
      </w:pPr>
      <w:r w:rsidRPr="00E82C1F">
        <w:rPr>
          <w:b/>
          <w:sz w:val="22"/>
          <w:szCs w:val="22"/>
          <w:lang w:val="kk-KZ"/>
        </w:rPr>
        <w:t>Д</w:t>
      </w:r>
      <w:r w:rsidR="00E82C1F">
        <w:rPr>
          <w:b/>
          <w:sz w:val="22"/>
          <w:szCs w:val="22"/>
          <w:lang w:val="kk-KZ"/>
        </w:rPr>
        <w:t>әріс</w:t>
      </w:r>
      <w:r w:rsidRPr="00E82C1F">
        <w:rPr>
          <w:b/>
          <w:sz w:val="22"/>
          <w:szCs w:val="22"/>
          <w:lang w:val="kk-KZ"/>
        </w:rPr>
        <w:t xml:space="preserve"> 14 Латын Америкасындағы білім  беру тарихы және қазіргі жағдайлары</w:t>
      </w:r>
      <w:r w:rsidRPr="00E82C1F">
        <w:rPr>
          <w:b/>
          <w:lang w:val="kk-KZ"/>
        </w:rPr>
        <w:t xml:space="preserve"> </w:t>
      </w:r>
    </w:p>
    <w:p w:rsidR="00A2633A" w:rsidRPr="00E82C1F" w:rsidRDefault="00A2633A" w:rsidP="00E82C1F">
      <w:pPr>
        <w:ind w:firstLine="556"/>
        <w:jc w:val="both"/>
        <w:rPr>
          <w:b/>
          <w:lang w:val="kk-KZ"/>
        </w:rPr>
      </w:pPr>
    </w:p>
    <w:p w:rsidR="00F43A45" w:rsidRPr="00E82C1F" w:rsidRDefault="00F43A45" w:rsidP="00E82C1F">
      <w:pPr>
        <w:ind w:firstLine="556"/>
        <w:jc w:val="both"/>
        <w:rPr>
          <w:lang w:val="kk-KZ"/>
        </w:rPr>
      </w:pPr>
      <w:r w:rsidRPr="00E82C1F">
        <w:rPr>
          <w:lang w:val="kk-KZ"/>
        </w:rPr>
        <w:t xml:space="preserve">Америкадағы мектепке дейінгі мекемелер балалар 3 жасқа дейін тәрбиеленетін яслилер мен 3 жастан 5 жасқа дейінгі балалар тәрбиеленетін – балалар бақшаларын қамтиды. Мектепке дейінігі мекемелерге бірыңғай бақылау жасалмайды, олардың жүйелері саналуан болып келеді. </w:t>
      </w:r>
    </w:p>
    <w:p w:rsidR="00F43A45" w:rsidRPr="00E82C1F" w:rsidRDefault="00F43A45" w:rsidP="00E82C1F">
      <w:pPr>
        <w:ind w:firstLine="556"/>
        <w:jc w:val="both"/>
        <w:rPr>
          <w:lang w:val="kk-KZ"/>
        </w:rPr>
      </w:pPr>
      <w:r w:rsidRPr="00E82C1F">
        <w:rPr>
          <w:lang w:val="kk-KZ"/>
        </w:rPr>
        <w:t>АҚШ-та ата-аналардың өздері ұйымдастырған кооперативтік балалар бақшалары да жұмыс істейді. Көпшілігі екі ауысымен жұмыс істейтін кооперативтік балалар бақшалары мен мектеп-яслилер балаларға күндіз қызмет көрсететін орталықтар деп аталады.</w:t>
      </w:r>
    </w:p>
    <w:p w:rsidR="00F43A45" w:rsidRPr="00E82C1F" w:rsidRDefault="00F43A45" w:rsidP="00E82C1F">
      <w:pPr>
        <w:ind w:firstLine="556"/>
        <w:jc w:val="both"/>
        <w:rPr>
          <w:b/>
          <w:lang w:val="kk-KZ"/>
        </w:rPr>
      </w:pPr>
      <w:r w:rsidRPr="00E82C1F">
        <w:rPr>
          <w:lang w:val="kk-KZ"/>
        </w:rPr>
        <w:t xml:space="preserve">Америкалық мектепке дейінгі бағдарламалар балаларды бастауыш мектепке дайындау мақсатын көздейді. Олар саналуан, шын мәнінде икемді және мазмұны бойынша демократиялық сарында, дербестікке, бастамашылдыққа, өзара қатынас дағдыларына оқытуға бағытталған. Сонымен бірге мектепке дейінгі мекемелер ата-аналармен тығыз қарым-қатынастар жасайды. Кедей отбасыларының мектеп жасына дейінгі балалары үшін ішінара федералдық қаржылармен қаржыландырылатын арнаулы «Ходстарт» бағдарламасы жасалған. </w:t>
      </w:r>
    </w:p>
    <w:p w:rsidR="00F43A45" w:rsidRPr="00E82C1F" w:rsidRDefault="0076087E" w:rsidP="00E82C1F">
      <w:pPr>
        <w:ind w:firstLine="556"/>
        <w:jc w:val="both"/>
        <w:rPr>
          <w:lang w:val="kk-KZ"/>
        </w:rPr>
      </w:pPr>
      <w:r w:rsidRPr="00E82C1F">
        <w:rPr>
          <w:i/>
          <w:lang w:val="kk-KZ"/>
        </w:rPr>
        <w:t>Зерде</w:t>
      </w:r>
      <w:r w:rsidR="00F43A45" w:rsidRPr="00E82C1F">
        <w:rPr>
          <w:i/>
          <w:lang w:val="kk-KZ"/>
        </w:rPr>
        <w:t xml:space="preserve">леу мақсаты: </w:t>
      </w:r>
      <w:r w:rsidR="00F43A45" w:rsidRPr="00E82C1F">
        <w:rPr>
          <w:lang w:val="kk-KZ"/>
        </w:rPr>
        <w:t xml:space="preserve">Канада білім беру жүйесінің дамуы туралы түсінік қалыптастыру; бұл елдің білім беру жүйесінің ерекшеліктерін, білім беру мазмұнын құрудағы негізгі тәсілдерін айқындау. </w:t>
      </w:r>
    </w:p>
    <w:p w:rsidR="00F43A45" w:rsidRPr="00E82C1F" w:rsidRDefault="00F43A45" w:rsidP="00E82C1F">
      <w:pPr>
        <w:ind w:firstLine="556"/>
        <w:jc w:val="both"/>
        <w:rPr>
          <w:lang w:val="kk-KZ"/>
        </w:rPr>
      </w:pPr>
      <w:r w:rsidRPr="00E82C1F">
        <w:rPr>
          <w:lang w:val="kk-KZ"/>
        </w:rPr>
        <w:t xml:space="preserve">Канадада мемлекеттік (тегін) және жекеменшік мектепке дейінгі мекемелер жұмыс істейді.  </w:t>
      </w:r>
    </w:p>
    <w:p w:rsidR="00F43A45" w:rsidRPr="00E82C1F" w:rsidRDefault="00F43A45" w:rsidP="00E82C1F">
      <w:pPr>
        <w:ind w:firstLine="556"/>
        <w:jc w:val="both"/>
        <w:rPr>
          <w:lang w:val="kk-KZ"/>
        </w:rPr>
      </w:pPr>
      <w:r w:rsidRPr="00E82C1F">
        <w:rPr>
          <w:lang w:val="kk-KZ"/>
        </w:rPr>
        <w:t xml:space="preserve">Канаданың мектепке дейінгі балалар мекемелері үш негізгі типке бөлінген: яслилер (1,5 жастан 3 жасқа дейін); бүлдіршіндерге арналған мектептер (3-4 жас); балалар бақшалары (5 жастан 7 жасқа дейін). </w:t>
      </w:r>
    </w:p>
    <w:p w:rsidR="00F43A45" w:rsidRPr="00E82C1F" w:rsidRDefault="00F43A45" w:rsidP="00E82C1F">
      <w:pPr>
        <w:ind w:firstLine="556"/>
        <w:jc w:val="both"/>
        <w:rPr>
          <w:lang w:val="kk-KZ"/>
        </w:rPr>
      </w:pPr>
      <w:r w:rsidRPr="00E82C1F">
        <w:rPr>
          <w:lang w:val="kk-KZ"/>
        </w:rPr>
        <w:t xml:space="preserve">Канадалық 5-7 жасар балалар контингенті бар мектепке дейінгі жоғары мекеменің ерекшелік белгісі, олар барлық провинцияларда дерлік бастауыш мектептің құрамдас бөлімі болып табылатындығы. Балалар бақшасында бүлдіршіндер әдетте күніне 3-4 сағат уақытын өткізеді, онда оларды мектептегі оқуға түсуге дайындайды. Мектепке дейінгі мекемелердің көпшілігі – жекеменшік (тіпті мемлекеттік бастауыш мектептердің жанынан құрылғандары да). Шіркеудің жанындағы балалар бақшалары да көп. </w:t>
      </w:r>
    </w:p>
    <w:p w:rsidR="00FD5AC6" w:rsidRPr="00E82C1F" w:rsidRDefault="00FD5AC6" w:rsidP="00E82C1F">
      <w:pPr>
        <w:ind w:firstLine="556"/>
        <w:jc w:val="both"/>
        <w:rPr>
          <w:lang w:val="kk-KZ"/>
        </w:rPr>
      </w:pPr>
    </w:p>
    <w:p w:rsidR="004B6EBB" w:rsidRPr="00E82C1F" w:rsidRDefault="00A2633A" w:rsidP="00E82C1F">
      <w:pPr>
        <w:ind w:left="360"/>
        <w:jc w:val="center"/>
        <w:rPr>
          <w:b/>
          <w:sz w:val="22"/>
          <w:szCs w:val="22"/>
          <w:lang w:val="kk-KZ"/>
        </w:rPr>
      </w:pPr>
      <w:r w:rsidRPr="00E82C1F">
        <w:rPr>
          <w:b/>
          <w:sz w:val="22"/>
          <w:szCs w:val="22"/>
          <w:lang w:val="kk-KZ"/>
        </w:rPr>
        <w:t>Д</w:t>
      </w:r>
      <w:r w:rsidR="00E82C1F">
        <w:rPr>
          <w:b/>
          <w:sz w:val="22"/>
          <w:szCs w:val="22"/>
          <w:lang w:val="kk-KZ"/>
        </w:rPr>
        <w:t xml:space="preserve">әріс </w:t>
      </w:r>
      <w:r w:rsidRPr="00E82C1F">
        <w:rPr>
          <w:b/>
          <w:sz w:val="22"/>
          <w:szCs w:val="22"/>
          <w:lang w:val="kk-KZ"/>
        </w:rPr>
        <w:t xml:space="preserve"> 15.</w:t>
      </w:r>
      <w:r w:rsidRPr="00E82C1F">
        <w:rPr>
          <w:b/>
          <w:color w:val="FF0000"/>
          <w:sz w:val="22"/>
          <w:szCs w:val="22"/>
          <w:lang w:val="kk-KZ"/>
        </w:rPr>
        <w:t xml:space="preserve"> </w:t>
      </w:r>
      <w:r w:rsidRPr="00E82C1F">
        <w:rPr>
          <w:b/>
          <w:sz w:val="22"/>
          <w:szCs w:val="22"/>
          <w:lang w:val="kk-KZ"/>
        </w:rPr>
        <w:t>Қазақстандағы  халықаралық мектептердегі оқу-тәрбие үдерісі</w:t>
      </w:r>
    </w:p>
    <w:p w:rsidR="004B6EBB" w:rsidRPr="00E82C1F" w:rsidRDefault="004B6EBB" w:rsidP="00E82C1F">
      <w:pPr>
        <w:ind w:left="360"/>
        <w:jc w:val="both"/>
        <w:rPr>
          <w:b/>
          <w:sz w:val="22"/>
          <w:szCs w:val="22"/>
          <w:lang w:val="kk-KZ"/>
        </w:rPr>
      </w:pPr>
    </w:p>
    <w:p w:rsidR="00132944" w:rsidRPr="00E82C1F" w:rsidRDefault="004B6EBB" w:rsidP="00E82C1F">
      <w:pPr>
        <w:jc w:val="both"/>
        <w:rPr>
          <w:sz w:val="22"/>
          <w:szCs w:val="22"/>
          <w:lang w:val="kk-KZ"/>
        </w:rPr>
      </w:pPr>
      <w:r w:rsidRPr="00E82C1F">
        <w:rPr>
          <w:sz w:val="22"/>
          <w:szCs w:val="22"/>
          <w:lang w:val="kk-KZ"/>
        </w:rPr>
        <w:t xml:space="preserve">    </w:t>
      </w:r>
      <w:r w:rsidR="005778D5" w:rsidRPr="00E82C1F">
        <w:rPr>
          <w:sz w:val="22"/>
          <w:szCs w:val="22"/>
          <w:lang w:val="kk-KZ"/>
        </w:rPr>
        <w:t>Қазіргі кезде Республикамызда білім берудің жаңа жүйесі жасалып, әлемдік білім беру кеңістігіне енуге бағыт алуда.</w:t>
      </w:r>
      <w:r w:rsidR="00E82C1F">
        <w:rPr>
          <w:sz w:val="22"/>
          <w:szCs w:val="22"/>
          <w:lang w:val="kk-KZ"/>
        </w:rPr>
        <w:t xml:space="preserve"> </w:t>
      </w:r>
      <w:r w:rsidR="005778D5" w:rsidRPr="00E82C1F">
        <w:rPr>
          <w:sz w:val="22"/>
          <w:szCs w:val="22"/>
          <w:lang w:val="kk-KZ"/>
        </w:rPr>
        <w:t>Қазақстан бүкіл әлемдік білім кеңестігіне ену табалдырығында. Өмір ағымына қарай білім беру жүйесінің моделі күрделі өзгерістерге ұшырап отыр. Сондықтан заман талабына сай жаңа мазмұнда білі беруді ұйымдастыру 12 жылдық  оқытуға  көшумен тікелей байланысты.</w:t>
      </w:r>
      <w:r w:rsidRPr="00E82C1F">
        <w:rPr>
          <w:rFonts w:eastAsia="Tahoma"/>
          <w:color w:val="000000" w:themeColor="text1"/>
          <w:kern w:val="24"/>
          <w:sz w:val="40"/>
          <w:szCs w:val="40"/>
          <w:lang w:val="kk-KZ"/>
        </w:rPr>
        <w:t xml:space="preserve"> </w:t>
      </w:r>
      <w:r w:rsidR="005778D5" w:rsidRPr="00E82C1F">
        <w:rPr>
          <w:sz w:val="22"/>
          <w:szCs w:val="22"/>
          <w:lang w:val="kk-KZ"/>
        </w:rPr>
        <w:t>Almaty International School Алматы, Астана, Ақтау, Атырау қалаларында бар. Мектеп 1993 жылы салынған. Әлемдегі ағылшын тілінде оқытатын 25 мемлекеттегі 36 мектептің бірі.</w:t>
      </w:r>
    </w:p>
    <w:p w:rsidR="00132944" w:rsidRPr="00E82C1F" w:rsidRDefault="005778D5" w:rsidP="00E82C1F">
      <w:pPr>
        <w:jc w:val="both"/>
        <w:rPr>
          <w:sz w:val="22"/>
          <w:szCs w:val="22"/>
          <w:lang w:val="kk-KZ"/>
        </w:rPr>
      </w:pPr>
      <w:r w:rsidRPr="00E82C1F">
        <w:rPr>
          <w:sz w:val="22"/>
          <w:szCs w:val="22"/>
          <w:lang w:val="kk-KZ"/>
        </w:rPr>
        <w:t xml:space="preserve">“Haileybury Almaty” мен “Haileybury Astana” - 2008 және 2011 жылдары Haileybury Ұлыбритания мектебімен серіктестіктің нәтижесінде ашылған, британдық бағдарлама негізінде оқытатын </w:t>
      </w:r>
      <w:r w:rsidRPr="00E82C1F">
        <w:rPr>
          <w:sz w:val="22"/>
          <w:szCs w:val="22"/>
          <w:lang w:val="kk-KZ"/>
        </w:rPr>
        <w:lastRenderedPageBreak/>
        <w:t>мектептер. 5-18 жас аралығындағы оқушыларды қабылдайды. Мектеп 13 жылдық білімге негізделген.</w:t>
      </w:r>
    </w:p>
    <w:p w:rsidR="00132944" w:rsidRPr="00E82C1F" w:rsidRDefault="004B6EBB" w:rsidP="00E82C1F">
      <w:pPr>
        <w:jc w:val="both"/>
        <w:rPr>
          <w:sz w:val="22"/>
          <w:szCs w:val="22"/>
          <w:lang w:val="en-US"/>
        </w:rPr>
      </w:pPr>
      <w:r w:rsidRPr="00E82C1F">
        <w:rPr>
          <w:sz w:val="22"/>
          <w:szCs w:val="22"/>
          <w:lang w:val="en-US"/>
        </w:rPr>
        <w:t xml:space="preserve">     </w:t>
      </w:r>
      <w:proofErr w:type="gramStart"/>
      <w:r w:rsidR="005778D5" w:rsidRPr="00E82C1F">
        <w:rPr>
          <w:sz w:val="22"/>
          <w:szCs w:val="22"/>
          <w:lang w:val="en-US"/>
        </w:rPr>
        <w:t>Kazakhstan International School 1999 жылы құрылған.</w:t>
      </w:r>
      <w:proofErr w:type="gramEnd"/>
      <w:r w:rsidR="005778D5" w:rsidRPr="00E82C1F">
        <w:rPr>
          <w:sz w:val="22"/>
          <w:szCs w:val="22"/>
          <w:lang w:val="en-US"/>
        </w:rPr>
        <w:t xml:space="preserve"> </w:t>
      </w:r>
      <w:proofErr w:type="gramStart"/>
      <w:r w:rsidR="005778D5" w:rsidRPr="00E82C1F">
        <w:rPr>
          <w:sz w:val="22"/>
          <w:szCs w:val="22"/>
          <w:lang w:val="en-US"/>
        </w:rPr>
        <w:t>Құрамында 500 мектеп пен 400 колледж бар Халықаралық Мектептер Кеңесінің қатарына кіреді.</w:t>
      </w:r>
      <w:proofErr w:type="gramEnd"/>
      <w:r w:rsidR="005778D5" w:rsidRPr="00E82C1F">
        <w:rPr>
          <w:sz w:val="22"/>
          <w:szCs w:val="22"/>
          <w:lang w:val="en-US"/>
        </w:rPr>
        <w:t xml:space="preserve"> </w:t>
      </w:r>
      <w:proofErr w:type="gramStart"/>
      <w:r w:rsidR="005778D5" w:rsidRPr="00E82C1F">
        <w:rPr>
          <w:sz w:val="22"/>
          <w:szCs w:val="22"/>
          <w:lang w:val="en-US"/>
        </w:rPr>
        <w:t>Әлемдегі 100 мектептің бірі.</w:t>
      </w:r>
      <w:proofErr w:type="gramEnd"/>
      <w:r w:rsidR="005778D5" w:rsidRPr="00E82C1F">
        <w:rPr>
          <w:sz w:val="22"/>
          <w:szCs w:val="22"/>
          <w:lang w:val="en-US"/>
        </w:rPr>
        <w:t xml:space="preserve"> </w:t>
      </w:r>
      <w:proofErr w:type="gramStart"/>
      <w:r w:rsidR="005778D5" w:rsidRPr="00E82C1F">
        <w:rPr>
          <w:sz w:val="22"/>
          <w:szCs w:val="22"/>
          <w:lang w:val="en-US"/>
        </w:rPr>
        <w:t>Бұл жерде балалар балабақшадан бастап 13 жасқа дейін оқиды.</w:t>
      </w:r>
      <w:proofErr w:type="gramEnd"/>
    </w:p>
    <w:p w:rsidR="004D5C78" w:rsidRPr="00E82C1F" w:rsidRDefault="005778D5" w:rsidP="00E82C1F">
      <w:pPr>
        <w:jc w:val="both"/>
        <w:rPr>
          <w:sz w:val="22"/>
          <w:szCs w:val="22"/>
        </w:rPr>
      </w:pPr>
      <w:proofErr w:type="gramStart"/>
      <w:r w:rsidRPr="00E82C1F">
        <w:rPr>
          <w:sz w:val="22"/>
          <w:szCs w:val="22"/>
          <w:lang w:val="en-US"/>
        </w:rPr>
        <w:t>«Мирас» және Халықаралық Алматы мектептері 1999-2000 жж.</w:t>
      </w:r>
      <w:proofErr w:type="gramEnd"/>
      <w:r w:rsidRPr="00E82C1F">
        <w:rPr>
          <w:sz w:val="22"/>
          <w:szCs w:val="22"/>
          <w:lang w:val="en-US"/>
        </w:rPr>
        <w:t xml:space="preserve"> </w:t>
      </w:r>
      <w:proofErr w:type="gramStart"/>
      <w:r w:rsidRPr="00E82C1F">
        <w:rPr>
          <w:sz w:val="22"/>
          <w:szCs w:val="22"/>
          <w:lang w:val="en-US"/>
        </w:rPr>
        <w:t>«Нұрсұлтан Назарбаев атындағы білім қорының» негізінде салынған.</w:t>
      </w:r>
      <w:proofErr w:type="gramEnd"/>
      <w:r w:rsidRPr="00E82C1F">
        <w:rPr>
          <w:sz w:val="22"/>
          <w:szCs w:val="22"/>
          <w:lang w:val="en-US"/>
        </w:rPr>
        <w:t xml:space="preserve"> </w:t>
      </w:r>
      <w:proofErr w:type="gramStart"/>
      <w:r w:rsidRPr="00E82C1F">
        <w:rPr>
          <w:sz w:val="22"/>
          <w:szCs w:val="22"/>
          <w:lang w:val="en-US"/>
        </w:rPr>
        <w:t>Қазақстандық стандарттарға сәйкес орта білім мемлекет аралық бакалавриат бағдарламасымен толыққан.</w:t>
      </w:r>
      <w:proofErr w:type="gramEnd"/>
      <w:r w:rsidRPr="00E82C1F">
        <w:rPr>
          <w:sz w:val="22"/>
          <w:szCs w:val="22"/>
          <w:lang w:val="en-US"/>
        </w:rPr>
        <w:t xml:space="preserve"> </w:t>
      </w:r>
      <w:proofErr w:type="gramStart"/>
      <w:r w:rsidRPr="00E82C1F">
        <w:rPr>
          <w:sz w:val="22"/>
          <w:szCs w:val="22"/>
          <w:lang w:val="en-US"/>
        </w:rPr>
        <w:t>«Мирас» мектебінде 3-18 жас аралығындағы оқушылар оқиды.</w:t>
      </w:r>
      <w:proofErr w:type="gramEnd"/>
      <w:r w:rsidRPr="00E82C1F">
        <w:rPr>
          <w:sz w:val="22"/>
          <w:szCs w:val="22"/>
          <w:lang w:val="en-US"/>
        </w:rPr>
        <w:t xml:space="preserve"> </w:t>
      </w:r>
      <w:proofErr w:type="gramStart"/>
      <w:r w:rsidRPr="00E82C1F">
        <w:rPr>
          <w:sz w:val="22"/>
          <w:szCs w:val="22"/>
          <w:lang w:val="en-US"/>
        </w:rPr>
        <w:t>Дәстүрлі 11 сыныптық білім береді.</w:t>
      </w:r>
      <w:proofErr w:type="gramEnd"/>
      <w:r w:rsidR="004B6EBB" w:rsidRPr="00E82C1F">
        <w:rPr>
          <w:rFonts w:eastAsia="Tahoma"/>
          <w:color w:val="000000" w:themeColor="dark1"/>
          <w:kern w:val="24"/>
          <w:sz w:val="36"/>
          <w:szCs w:val="36"/>
          <w:lang w:val="en-US"/>
        </w:rPr>
        <w:t xml:space="preserve"> </w:t>
      </w:r>
      <w:r w:rsidRPr="00E82C1F">
        <w:rPr>
          <w:sz w:val="22"/>
          <w:szCs w:val="22"/>
        </w:rPr>
        <w:t>Алматы</w:t>
      </w:r>
      <w:r w:rsidRPr="00E82C1F">
        <w:rPr>
          <w:sz w:val="22"/>
          <w:szCs w:val="22"/>
          <w:lang w:val="en-US"/>
        </w:rPr>
        <w:t xml:space="preserve"> </w:t>
      </w:r>
      <w:r w:rsidRPr="00E82C1F">
        <w:rPr>
          <w:sz w:val="22"/>
          <w:szCs w:val="22"/>
        </w:rPr>
        <w:t>қ</w:t>
      </w:r>
      <w:r w:rsidRPr="00E82C1F">
        <w:rPr>
          <w:sz w:val="22"/>
          <w:szCs w:val="22"/>
          <w:lang w:val="en-US"/>
        </w:rPr>
        <w:t>.  «</w:t>
      </w:r>
      <w:r w:rsidRPr="00E82C1F">
        <w:rPr>
          <w:sz w:val="22"/>
          <w:szCs w:val="22"/>
        </w:rPr>
        <w:t>Мирас</w:t>
      </w:r>
      <w:r w:rsidRPr="00E82C1F">
        <w:rPr>
          <w:sz w:val="22"/>
          <w:szCs w:val="22"/>
          <w:lang w:val="en-US"/>
        </w:rPr>
        <w:t xml:space="preserve">» </w:t>
      </w:r>
      <w:r w:rsidRPr="00E82C1F">
        <w:rPr>
          <w:sz w:val="22"/>
          <w:szCs w:val="22"/>
        </w:rPr>
        <w:t>халықаралық</w:t>
      </w:r>
      <w:r w:rsidRPr="00E82C1F">
        <w:rPr>
          <w:sz w:val="22"/>
          <w:szCs w:val="22"/>
          <w:lang w:val="en-US"/>
        </w:rPr>
        <w:t xml:space="preserve"> </w:t>
      </w:r>
      <w:r w:rsidRPr="00E82C1F">
        <w:rPr>
          <w:sz w:val="22"/>
          <w:szCs w:val="22"/>
        </w:rPr>
        <w:t>мектебі</w:t>
      </w:r>
      <w:r w:rsidRPr="00E82C1F">
        <w:rPr>
          <w:sz w:val="22"/>
          <w:szCs w:val="22"/>
          <w:lang w:val="en-US"/>
        </w:rPr>
        <w:t xml:space="preserve">  1999 </w:t>
      </w:r>
      <w:r w:rsidRPr="00E82C1F">
        <w:rPr>
          <w:sz w:val="22"/>
          <w:szCs w:val="22"/>
        </w:rPr>
        <w:t>жылы</w:t>
      </w:r>
      <w:r w:rsidRPr="00E82C1F">
        <w:rPr>
          <w:sz w:val="22"/>
          <w:szCs w:val="22"/>
          <w:lang w:val="en-US"/>
        </w:rPr>
        <w:t xml:space="preserve">  6 </w:t>
      </w:r>
      <w:r w:rsidRPr="00E82C1F">
        <w:rPr>
          <w:sz w:val="22"/>
          <w:szCs w:val="22"/>
        </w:rPr>
        <w:t>қыркүйекте</w:t>
      </w:r>
      <w:r w:rsidRPr="00E82C1F">
        <w:rPr>
          <w:sz w:val="22"/>
          <w:szCs w:val="22"/>
          <w:lang w:val="en-US"/>
        </w:rPr>
        <w:t xml:space="preserve"> </w:t>
      </w:r>
      <w:r w:rsidRPr="00E82C1F">
        <w:rPr>
          <w:sz w:val="22"/>
          <w:szCs w:val="22"/>
        </w:rPr>
        <w:t>ашылған</w:t>
      </w:r>
      <w:r w:rsidRPr="00E82C1F">
        <w:rPr>
          <w:sz w:val="22"/>
          <w:szCs w:val="22"/>
          <w:lang w:val="en-US"/>
        </w:rPr>
        <w:t xml:space="preserve">. </w:t>
      </w:r>
      <w:r w:rsidRPr="00E82C1F">
        <w:rPr>
          <w:sz w:val="22"/>
          <w:szCs w:val="22"/>
        </w:rPr>
        <w:t>Мектеп</w:t>
      </w:r>
      <w:r w:rsidRPr="00E82C1F">
        <w:rPr>
          <w:sz w:val="22"/>
          <w:szCs w:val="22"/>
          <w:lang w:val="en-US"/>
        </w:rPr>
        <w:t xml:space="preserve">  </w:t>
      </w:r>
      <w:r w:rsidRPr="00E82C1F">
        <w:rPr>
          <w:sz w:val="22"/>
          <w:szCs w:val="22"/>
        </w:rPr>
        <w:t>Халықаралық</w:t>
      </w:r>
      <w:r w:rsidRPr="00E82C1F">
        <w:rPr>
          <w:sz w:val="22"/>
          <w:szCs w:val="22"/>
          <w:lang w:val="en-US"/>
        </w:rPr>
        <w:t xml:space="preserve"> </w:t>
      </w:r>
      <w:r w:rsidRPr="00E82C1F">
        <w:rPr>
          <w:sz w:val="22"/>
          <w:szCs w:val="22"/>
        </w:rPr>
        <w:t>Бакалавриаттың</w:t>
      </w:r>
      <w:r w:rsidRPr="00E82C1F">
        <w:rPr>
          <w:sz w:val="22"/>
          <w:szCs w:val="22"/>
          <w:lang w:val="en-US"/>
        </w:rPr>
        <w:t xml:space="preserve">  (IB)  </w:t>
      </w:r>
      <w:r w:rsidRPr="00E82C1F">
        <w:rPr>
          <w:sz w:val="22"/>
          <w:szCs w:val="22"/>
        </w:rPr>
        <w:t>барлық</w:t>
      </w:r>
      <w:r w:rsidRPr="00E82C1F">
        <w:rPr>
          <w:sz w:val="22"/>
          <w:szCs w:val="22"/>
          <w:lang w:val="en-US"/>
        </w:rPr>
        <w:t xml:space="preserve"> </w:t>
      </w:r>
      <w:r w:rsidRPr="00E82C1F">
        <w:rPr>
          <w:sz w:val="22"/>
          <w:szCs w:val="22"/>
        </w:rPr>
        <w:t>үш</w:t>
      </w:r>
      <w:r w:rsidRPr="00E82C1F">
        <w:rPr>
          <w:sz w:val="22"/>
          <w:szCs w:val="22"/>
          <w:lang w:val="en-US"/>
        </w:rPr>
        <w:t xml:space="preserve">  </w:t>
      </w:r>
      <w:r w:rsidRPr="00E82C1F">
        <w:rPr>
          <w:sz w:val="22"/>
          <w:szCs w:val="22"/>
        </w:rPr>
        <w:t>бастауыш</w:t>
      </w:r>
      <w:r w:rsidRPr="00E82C1F">
        <w:rPr>
          <w:sz w:val="22"/>
          <w:szCs w:val="22"/>
          <w:lang w:val="en-US"/>
        </w:rPr>
        <w:t xml:space="preserve"> (</w:t>
      </w:r>
      <w:r w:rsidRPr="00E82C1F">
        <w:rPr>
          <w:sz w:val="22"/>
          <w:szCs w:val="22"/>
        </w:rPr>
        <w:t>Р</w:t>
      </w:r>
      <w:proofErr w:type="gramStart"/>
      <w:r w:rsidRPr="00E82C1F">
        <w:rPr>
          <w:sz w:val="22"/>
          <w:szCs w:val="22"/>
          <w:lang w:val="en-US"/>
        </w:rPr>
        <w:t>Y</w:t>
      </w:r>
      <w:proofErr w:type="gramEnd"/>
      <w:r w:rsidRPr="00E82C1F">
        <w:rPr>
          <w:sz w:val="22"/>
          <w:szCs w:val="22"/>
        </w:rPr>
        <w:t>Р</w:t>
      </w:r>
      <w:r w:rsidRPr="00E82C1F">
        <w:rPr>
          <w:sz w:val="22"/>
          <w:szCs w:val="22"/>
          <w:lang w:val="en-US"/>
        </w:rPr>
        <w:t xml:space="preserve">), </w:t>
      </w:r>
      <w:r w:rsidRPr="00E82C1F">
        <w:rPr>
          <w:sz w:val="22"/>
          <w:szCs w:val="22"/>
        </w:rPr>
        <w:t>негізгі</w:t>
      </w:r>
      <w:r w:rsidRPr="00E82C1F">
        <w:rPr>
          <w:sz w:val="22"/>
          <w:szCs w:val="22"/>
          <w:lang w:val="en-US"/>
        </w:rPr>
        <w:t xml:space="preserve"> (</w:t>
      </w:r>
      <w:r w:rsidRPr="00E82C1F">
        <w:rPr>
          <w:sz w:val="22"/>
          <w:szCs w:val="22"/>
        </w:rPr>
        <w:t>М</w:t>
      </w:r>
      <w:r w:rsidRPr="00E82C1F">
        <w:rPr>
          <w:sz w:val="22"/>
          <w:szCs w:val="22"/>
          <w:lang w:val="en-US"/>
        </w:rPr>
        <w:t>Y</w:t>
      </w:r>
      <w:r w:rsidRPr="00E82C1F">
        <w:rPr>
          <w:sz w:val="22"/>
          <w:szCs w:val="22"/>
        </w:rPr>
        <w:t>Р</w:t>
      </w:r>
      <w:r w:rsidRPr="00E82C1F">
        <w:rPr>
          <w:sz w:val="22"/>
          <w:szCs w:val="22"/>
          <w:lang w:val="en-US"/>
        </w:rPr>
        <w:t xml:space="preserve">) </w:t>
      </w:r>
      <w:r w:rsidRPr="00E82C1F">
        <w:rPr>
          <w:sz w:val="22"/>
          <w:szCs w:val="22"/>
        </w:rPr>
        <w:t>және</w:t>
      </w:r>
      <w:r w:rsidRPr="00E82C1F">
        <w:rPr>
          <w:sz w:val="22"/>
          <w:szCs w:val="22"/>
          <w:lang w:val="en-US"/>
        </w:rPr>
        <w:t xml:space="preserve"> </w:t>
      </w:r>
      <w:r w:rsidRPr="00E82C1F">
        <w:rPr>
          <w:sz w:val="22"/>
          <w:szCs w:val="22"/>
        </w:rPr>
        <w:t>жоғарғы</w:t>
      </w:r>
      <w:r w:rsidRPr="00E82C1F">
        <w:rPr>
          <w:sz w:val="22"/>
          <w:szCs w:val="22"/>
          <w:lang w:val="en-US"/>
        </w:rPr>
        <w:t xml:space="preserve"> (DP) </w:t>
      </w:r>
      <w:r w:rsidRPr="00E82C1F">
        <w:rPr>
          <w:sz w:val="22"/>
          <w:szCs w:val="22"/>
        </w:rPr>
        <w:t>мектеп</w:t>
      </w:r>
      <w:r w:rsidRPr="00E82C1F">
        <w:rPr>
          <w:sz w:val="22"/>
          <w:szCs w:val="22"/>
          <w:lang w:val="en-US"/>
        </w:rPr>
        <w:t xml:space="preserve"> </w:t>
      </w:r>
      <w:r w:rsidRPr="00E82C1F">
        <w:rPr>
          <w:sz w:val="22"/>
          <w:szCs w:val="22"/>
        </w:rPr>
        <w:t>сатыларының</w:t>
      </w:r>
      <w:r w:rsidRPr="00E82C1F">
        <w:rPr>
          <w:sz w:val="22"/>
          <w:szCs w:val="22"/>
          <w:lang w:val="en-US"/>
        </w:rPr>
        <w:t xml:space="preserve">  </w:t>
      </w:r>
      <w:r w:rsidRPr="00E82C1F">
        <w:rPr>
          <w:sz w:val="22"/>
          <w:szCs w:val="22"/>
        </w:rPr>
        <w:t>бағдарламалары</w:t>
      </w:r>
      <w:r w:rsidRPr="00E82C1F">
        <w:rPr>
          <w:sz w:val="22"/>
          <w:szCs w:val="22"/>
          <w:lang w:val="en-US"/>
        </w:rPr>
        <w:t xml:space="preserve"> </w:t>
      </w:r>
      <w:r w:rsidRPr="00E82C1F">
        <w:rPr>
          <w:sz w:val="22"/>
          <w:szCs w:val="22"/>
        </w:rPr>
        <w:t>бойынша</w:t>
      </w:r>
      <w:r w:rsidRPr="00E82C1F">
        <w:rPr>
          <w:sz w:val="22"/>
          <w:szCs w:val="22"/>
          <w:lang w:val="en-US"/>
        </w:rPr>
        <w:t xml:space="preserve">   </w:t>
      </w:r>
      <w:r w:rsidRPr="00E82C1F">
        <w:rPr>
          <w:sz w:val="22"/>
          <w:szCs w:val="22"/>
        </w:rPr>
        <w:t>авторизацияланған</w:t>
      </w:r>
      <w:r w:rsidRPr="00E82C1F">
        <w:rPr>
          <w:sz w:val="22"/>
          <w:szCs w:val="22"/>
          <w:lang w:val="en-US"/>
        </w:rPr>
        <w:t xml:space="preserve">.   2002 </w:t>
      </w:r>
      <w:r w:rsidRPr="00E82C1F">
        <w:rPr>
          <w:sz w:val="22"/>
          <w:szCs w:val="22"/>
        </w:rPr>
        <w:t>ж</w:t>
      </w:r>
      <w:r w:rsidRPr="00E82C1F">
        <w:rPr>
          <w:sz w:val="22"/>
          <w:szCs w:val="22"/>
          <w:lang w:val="en-US"/>
        </w:rPr>
        <w:t xml:space="preserve">. </w:t>
      </w:r>
      <w:r w:rsidRPr="00E82C1F">
        <w:rPr>
          <w:sz w:val="22"/>
          <w:szCs w:val="22"/>
        </w:rPr>
        <w:t>Алматы</w:t>
      </w:r>
      <w:r w:rsidRPr="00E82C1F">
        <w:rPr>
          <w:sz w:val="22"/>
          <w:szCs w:val="22"/>
          <w:lang w:val="en-US"/>
        </w:rPr>
        <w:t xml:space="preserve"> </w:t>
      </w:r>
      <w:r w:rsidRPr="00E82C1F">
        <w:rPr>
          <w:sz w:val="22"/>
          <w:szCs w:val="22"/>
        </w:rPr>
        <w:t>қ</w:t>
      </w:r>
      <w:r w:rsidRPr="00E82C1F">
        <w:rPr>
          <w:sz w:val="22"/>
          <w:szCs w:val="22"/>
          <w:lang w:val="en-US"/>
        </w:rPr>
        <w:t xml:space="preserve">.   </w:t>
      </w:r>
    </w:p>
    <w:p w:rsidR="00132944" w:rsidRPr="00E82C1F" w:rsidRDefault="004D5C78" w:rsidP="00E82C1F">
      <w:pPr>
        <w:jc w:val="both"/>
        <w:rPr>
          <w:sz w:val="22"/>
          <w:szCs w:val="22"/>
        </w:rPr>
      </w:pPr>
      <w:r w:rsidRPr="00E82C1F">
        <w:rPr>
          <w:sz w:val="22"/>
          <w:szCs w:val="22"/>
        </w:rPr>
        <w:t xml:space="preserve">    </w:t>
      </w:r>
      <w:r w:rsidR="005778D5" w:rsidRPr="00E82C1F">
        <w:rPr>
          <w:sz w:val="22"/>
          <w:szCs w:val="22"/>
        </w:rPr>
        <w:t xml:space="preserve">«Мирас»  мектебі  Негізгі мектепті аяқтау  жөніндегі халықаралық </w:t>
      </w:r>
      <w:proofErr w:type="gramStart"/>
      <w:r w:rsidR="005778D5" w:rsidRPr="00E82C1F">
        <w:rPr>
          <w:sz w:val="22"/>
          <w:szCs w:val="22"/>
        </w:rPr>
        <w:t>сертификат</w:t>
      </w:r>
      <w:proofErr w:type="gramEnd"/>
      <w:r w:rsidR="005778D5" w:rsidRPr="00E82C1F">
        <w:rPr>
          <w:sz w:val="22"/>
          <w:szCs w:val="22"/>
        </w:rPr>
        <w:t xml:space="preserve">қа  </w:t>
      </w:r>
      <w:r w:rsidR="005778D5" w:rsidRPr="00E82C1F">
        <w:rPr>
          <w:sz w:val="22"/>
          <w:szCs w:val="22"/>
          <w:lang w:val="en-US"/>
        </w:rPr>
        <w:t>IGCSE</w:t>
      </w:r>
      <w:r w:rsidR="005778D5" w:rsidRPr="00E82C1F">
        <w:rPr>
          <w:sz w:val="22"/>
          <w:szCs w:val="22"/>
        </w:rPr>
        <w:t xml:space="preserve"> (Британ стандарты) емтихандарын қабылдау бойынша  халықаралық емтихан орталығы ретінде Кембридж университетінің  аккредитациясын алды.  Мектеп  2005 жылдан бастап Халықаралық мектептер кеңесі (</w:t>
      </w:r>
      <w:r w:rsidR="005778D5" w:rsidRPr="00E82C1F">
        <w:rPr>
          <w:sz w:val="22"/>
          <w:szCs w:val="22"/>
          <w:lang w:val="en-US"/>
        </w:rPr>
        <w:t>CIS</w:t>
      </w:r>
      <w:r w:rsidR="005778D5" w:rsidRPr="00E82C1F">
        <w:rPr>
          <w:sz w:val="22"/>
          <w:szCs w:val="22"/>
        </w:rPr>
        <w:t xml:space="preserve">) және  </w:t>
      </w:r>
      <w:proofErr w:type="gramStart"/>
      <w:r w:rsidR="005778D5" w:rsidRPr="00E82C1F">
        <w:rPr>
          <w:sz w:val="22"/>
          <w:szCs w:val="22"/>
        </w:rPr>
        <w:t>Жа</w:t>
      </w:r>
      <w:proofErr w:type="gramEnd"/>
      <w:r w:rsidR="005778D5" w:rsidRPr="00E82C1F">
        <w:rPr>
          <w:sz w:val="22"/>
          <w:szCs w:val="22"/>
        </w:rPr>
        <w:t>ңа Англия мектептері мен колледждері ассоциациясынан (</w:t>
      </w:r>
      <w:r w:rsidR="005778D5" w:rsidRPr="00E82C1F">
        <w:rPr>
          <w:sz w:val="22"/>
          <w:szCs w:val="22"/>
          <w:lang w:val="en-US"/>
        </w:rPr>
        <w:t>NEASC</w:t>
      </w:r>
      <w:r w:rsidR="005778D5" w:rsidRPr="00E82C1F">
        <w:rPr>
          <w:sz w:val="22"/>
          <w:szCs w:val="22"/>
        </w:rPr>
        <w:t>) аккредиттелген.</w:t>
      </w:r>
    </w:p>
    <w:p w:rsidR="00132944" w:rsidRPr="00E82C1F" w:rsidRDefault="004B6EBB" w:rsidP="00E82C1F">
      <w:pPr>
        <w:jc w:val="both"/>
        <w:rPr>
          <w:sz w:val="22"/>
          <w:szCs w:val="22"/>
        </w:rPr>
      </w:pPr>
      <w:r w:rsidRPr="00E82C1F">
        <w:rPr>
          <w:sz w:val="22"/>
          <w:szCs w:val="22"/>
        </w:rPr>
        <w:t xml:space="preserve">     </w:t>
      </w:r>
      <w:r w:rsidR="005778D5" w:rsidRPr="00E82C1F">
        <w:rPr>
          <w:sz w:val="22"/>
          <w:szCs w:val="22"/>
        </w:rPr>
        <w:t>Алматы қ.  «Мирас» мектебінде Қ</w:t>
      </w:r>
      <w:proofErr w:type="gramStart"/>
      <w:r w:rsidR="005778D5" w:rsidRPr="00E82C1F">
        <w:rPr>
          <w:sz w:val="22"/>
          <w:szCs w:val="22"/>
        </w:rPr>
        <w:t>Р</w:t>
      </w:r>
      <w:proofErr w:type="gramEnd"/>
      <w:r w:rsidR="005778D5" w:rsidRPr="00E82C1F">
        <w:rPr>
          <w:sz w:val="22"/>
          <w:szCs w:val="22"/>
        </w:rPr>
        <w:t xml:space="preserve"> мемлекеттік жалпыға міндетті білім беру  стандарты мен  халықаралық білім беру бағдарламаларының  талаптарын ескеретін,  мектепке дейінгі, бастауыш,  негізгі орта және  жалпы орта білім берудің  өзіндік әзірленген  оқу бағдарламалары іске асырылады.  Кі</w:t>
      </w:r>
      <w:proofErr w:type="gramStart"/>
      <w:r w:rsidR="005778D5" w:rsidRPr="00E82C1F">
        <w:rPr>
          <w:sz w:val="22"/>
          <w:szCs w:val="22"/>
        </w:rPr>
        <w:t>р</w:t>
      </w:r>
      <w:proofErr w:type="gramEnd"/>
      <w:r w:rsidR="005778D5" w:rsidRPr="00E82C1F">
        <w:rPr>
          <w:sz w:val="22"/>
          <w:szCs w:val="22"/>
        </w:rPr>
        <w:t>іктірілген оқу бағдарламалары  Қазақстан Республикасы Әділет министрлігінің  Интеллектуалдық меншік құқығы бойынша комитетте тіркеуге алынаған.</w:t>
      </w:r>
    </w:p>
    <w:p w:rsidR="00132944" w:rsidRPr="00E82C1F" w:rsidRDefault="004B6EBB" w:rsidP="00E82C1F">
      <w:pPr>
        <w:jc w:val="both"/>
        <w:rPr>
          <w:sz w:val="22"/>
          <w:szCs w:val="22"/>
        </w:rPr>
      </w:pPr>
      <w:r w:rsidRPr="00E82C1F">
        <w:rPr>
          <w:sz w:val="22"/>
          <w:szCs w:val="22"/>
        </w:rPr>
        <w:t xml:space="preserve">     </w:t>
      </w:r>
      <w:r w:rsidR="005778D5" w:rsidRPr="00E82C1F">
        <w:rPr>
          <w:sz w:val="22"/>
          <w:szCs w:val="22"/>
        </w:rPr>
        <w:t>Мектептік педагогикалық ұжымы  шетелді</w:t>
      </w:r>
      <w:proofErr w:type="gramStart"/>
      <w:r w:rsidR="005778D5" w:rsidRPr="00E82C1F">
        <w:rPr>
          <w:sz w:val="22"/>
          <w:szCs w:val="22"/>
        </w:rPr>
        <w:t>к</w:t>
      </w:r>
      <w:proofErr w:type="gramEnd"/>
      <w:r w:rsidR="005778D5" w:rsidRPr="00E82C1F">
        <w:rPr>
          <w:sz w:val="22"/>
          <w:szCs w:val="22"/>
        </w:rPr>
        <w:t xml:space="preserve"> оқытушылардан, сондай-ақ  жоғ</w:t>
      </w:r>
      <w:proofErr w:type="gramStart"/>
      <w:r w:rsidR="005778D5" w:rsidRPr="00E82C1F">
        <w:rPr>
          <w:sz w:val="22"/>
          <w:szCs w:val="22"/>
        </w:rPr>
        <w:t>ары</w:t>
      </w:r>
      <w:proofErr w:type="gramEnd"/>
      <w:r w:rsidR="005778D5" w:rsidRPr="00E82C1F">
        <w:rPr>
          <w:sz w:val="22"/>
          <w:szCs w:val="22"/>
        </w:rPr>
        <w:t xml:space="preserve"> білікті қазақстандық педагогтардан тұрады,  олардың көпшілігі   халықаралық  емтихан қабылдаушылар, </w:t>
      </w:r>
      <w:r w:rsidR="005778D5" w:rsidRPr="00E82C1F">
        <w:rPr>
          <w:sz w:val="22"/>
          <w:szCs w:val="22"/>
          <w:lang w:val="en-US"/>
        </w:rPr>
        <w:t>IB</w:t>
      </w:r>
      <w:r w:rsidR="005778D5" w:rsidRPr="00E82C1F">
        <w:rPr>
          <w:sz w:val="22"/>
          <w:szCs w:val="22"/>
        </w:rPr>
        <w:t xml:space="preserve"> модераторлары, тренелерлері және   халықаралық аккредитация және авторизация комитеттерінің мүшелері болып табылады.</w:t>
      </w:r>
    </w:p>
    <w:p w:rsidR="00132944" w:rsidRPr="00E82C1F" w:rsidRDefault="004B6EBB" w:rsidP="00E82C1F">
      <w:pPr>
        <w:jc w:val="both"/>
        <w:rPr>
          <w:sz w:val="22"/>
          <w:szCs w:val="22"/>
        </w:rPr>
      </w:pPr>
      <w:r w:rsidRPr="00E82C1F">
        <w:rPr>
          <w:sz w:val="22"/>
          <w:szCs w:val="22"/>
        </w:rPr>
        <w:t xml:space="preserve">    </w:t>
      </w:r>
      <w:r w:rsidR="005778D5" w:rsidRPr="00E82C1F">
        <w:rPr>
          <w:sz w:val="22"/>
          <w:szCs w:val="22"/>
        </w:rPr>
        <w:t>Мектеп түлектері Қазақстан, Ресей, Ұлыбритания, Франция, Швейцария, БАӘ, КХР, АҚ</w:t>
      </w:r>
      <w:proofErr w:type="gramStart"/>
      <w:r w:rsidR="005778D5" w:rsidRPr="00E82C1F">
        <w:rPr>
          <w:sz w:val="22"/>
          <w:szCs w:val="22"/>
        </w:rPr>
        <w:t>Ш</w:t>
      </w:r>
      <w:proofErr w:type="gramEnd"/>
      <w:r w:rsidR="005778D5" w:rsidRPr="00E82C1F">
        <w:rPr>
          <w:sz w:val="22"/>
          <w:szCs w:val="22"/>
        </w:rPr>
        <w:t>, Канада, Сингапур, Жапония, Қытай, Испания, Италия  және т.б. жоғары оқу орындарында табысты білім алуда.</w:t>
      </w:r>
    </w:p>
    <w:p w:rsidR="005778D5" w:rsidRPr="00E82C1F" w:rsidRDefault="005778D5" w:rsidP="00E82C1F">
      <w:pPr>
        <w:jc w:val="both"/>
        <w:rPr>
          <w:sz w:val="22"/>
          <w:szCs w:val="22"/>
        </w:rPr>
      </w:pPr>
      <w:r w:rsidRPr="00E82C1F">
        <w:rPr>
          <w:b/>
          <w:bCs/>
          <w:sz w:val="22"/>
          <w:szCs w:val="22"/>
        </w:rPr>
        <w:t xml:space="preserve">    </w:t>
      </w:r>
      <w:r w:rsidRPr="00E82C1F">
        <w:rPr>
          <w:bCs/>
          <w:sz w:val="22"/>
          <w:szCs w:val="22"/>
        </w:rPr>
        <w:t>Назарбаев Зияткерлік мектептері</w:t>
      </w:r>
      <w:r w:rsidRPr="00E82C1F">
        <w:rPr>
          <w:b/>
          <w:bCs/>
          <w:sz w:val="22"/>
          <w:szCs w:val="22"/>
        </w:rPr>
        <w:t xml:space="preserve"> </w:t>
      </w:r>
      <w:r w:rsidRPr="00E82C1F">
        <w:rPr>
          <w:sz w:val="22"/>
          <w:szCs w:val="22"/>
        </w:rPr>
        <w:t xml:space="preserve">— ғылым, экономика және саясат саласында дарынды </w:t>
      </w:r>
      <w:proofErr w:type="gramStart"/>
      <w:r w:rsidRPr="00E82C1F">
        <w:rPr>
          <w:sz w:val="22"/>
          <w:szCs w:val="22"/>
        </w:rPr>
        <w:t>балалар</w:t>
      </w:r>
      <w:proofErr w:type="gramEnd"/>
      <w:r w:rsidRPr="00E82C1F">
        <w:rPr>
          <w:sz w:val="22"/>
          <w:szCs w:val="22"/>
        </w:rPr>
        <w:t>ға арналған таңдаулы мектептер желісі. Зияткерлік мектепте білім берудің екі моделі жүзеге асырылады. Бі</w:t>
      </w:r>
      <w:proofErr w:type="gramStart"/>
      <w:r w:rsidRPr="00E82C1F">
        <w:rPr>
          <w:sz w:val="22"/>
          <w:szCs w:val="22"/>
        </w:rPr>
        <w:t>р</w:t>
      </w:r>
      <w:proofErr w:type="gramEnd"/>
      <w:r w:rsidRPr="00E82C1F">
        <w:rPr>
          <w:sz w:val="22"/>
          <w:szCs w:val="22"/>
        </w:rPr>
        <w:t xml:space="preserve">інші модель - Жаратылыстану-математикалық бағыттағы Эксперименталды Ықпалдасқан білім бағдарламасын жүзеге асырады. Бұл бағдарлама бойынша оқушылар физика, математика, химия және биология </w:t>
      </w:r>
      <w:proofErr w:type="gramStart"/>
      <w:r w:rsidRPr="00E82C1F">
        <w:rPr>
          <w:sz w:val="22"/>
          <w:szCs w:val="22"/>
        </w:rPr>
        <w:t>п</w:t>
      </w:r>
      <w:proofErr w:type="gramEnd"/>
      <w:r w:rsidRPr="00E82C1F">
        <w:rPr>
          <w:sz w:val="22"/>
          <w:szCs w:val="22"/>
        </w:rPr>
        <w:t>әндерін тереңдетіп, үш тілді ортада оқиды.</w:t>
      </w:r>
    </w:p>
    <w:p w:rsidR="005778D5" w:rsidRPr="00E82C1F" w:rsidRDefault="005778D5" w:rsidP="00E82C1F">
      <w:pPr>
        <w:jc w:val="both"/>
        <w:rPr>
          <w:sz w:val="22"/>
          <w:szCs w:val="22"/>
        </w:rPr>
      </w:pPr>
    </w:p>
    <w:p w:rsidR="00132944" w:rsidRPr="00E82C1F" w:rsidRDefault="00132944" w:rsidP="00E82C1F">
      <w:pPr>
        <w:jc w:val="both"/>
        <w:rPr>
          <w:sz w:val="22"/>
          <w:szCs w:val="22"/>
        </w:rPr>
      </w:pPr>
    </w:p>
    <w:p w:rsidR="00132944" w:rsidRPr="00E82C1F" w:rsidRDefault="00132944" w:rsidP="00E82C1F">
      <w:pPr>
        <w:jc w:val="both"/>
        <w:rPr>
          <w:sz w:val="22"/>
          <w:szCs w:val="22"/>
        </w:rPr>
      </w:pPr>
    </w:p>
    <w:p w:rsidR="00F43A45" w:rsidRPr="00E82C1F" w:rsidRDefault="00F43A45" w:rsidP="00E82C1F">
      <w:pPr>
        <w:jc w:val="both"/>
        <w:rPr>
          <w:b/>
          <w:lang w:val="kk-KZ"/>
        </w:rPr>
      </w:pPr>
    </w:p>
    <w:sectPr w:rsidR="00F43A45" w:rsidRPr="00E82C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04FD"/>
    <w:multiLevelType w:val="hybridMultilevel"/>
    <w:tmpl w:val="FC7A7B4C"/>
    <w:lvl w:ilvl="0" w:tplc="8C24AA42">
      <w:start w:val="1"/>
      <w:numFmt w:val="bullet"/>
      <w:lvlText w:val="•"/>
      <w:lvlJc w:val="left"/>
      <w:pPr>
        <w:tabs>
          <w:tab w:val="num" w:pos="720"/>
        </w:tabs>
        <w:ind w:left="720" w:hanging="360"/>
      </w:pPr>
      <w:rPr>
        <w:rFonts w:ascii="Arial" w:hAnsi="Arial" w:hint="default"/>
      </w:rPr>
    </w:lvl>
    <w:lvl w:ilvl="1" w:tplc="5A840362" w:tentative="1">
      <w:start w:val="1"/>
      <w:numFmt w:val="bullet"/>
      <w:lvlText w:val="•"/>
      <w:lvlJc w:val="left"/>
      <w:pPr>
        <w:tabs>
          <w:tab w:val="num" w:pos="1440"/>
        </w:tabs>
        <w:ind w:left="1440" w:hanging="360"/>
      </w:pPr>
      <w:rPr>
        <w:rFonts w:ascii="Arial" w:hAnsi="Arial" w:hint="default"/>
      </w:rPr>
    </w:lvl>
    <w:lvl w:ilvl="2" w:tplc="0E5C3242" w:tentative="1">
      <w:start w:val="1"/>
      <w:numFmt w:val="bullet"/>
      <w:lvlText w:val="•"/>
      <w:lvlJc w:val="left"/>
      <w:pPr>
        <w:tabs>
          <w:tab w:val="num" w:pos="2160"/>
        </w:tabs>
        <w:ind w:left="2160" w:hanging="360"/>
      </w:pPr>
      <w:rPr>
        <w:rFonts w:ascii="Arial" w:hAnsi="Arial" w:hint="default"/>
      </w:rPr>
    </w:lvl>
    <w:lvl w:ilvl="3" w:tplc="8E420BFE" w:tentative="1">
      <w:start w:val="1"/>
      <w:numFmt w:val="bullet"/>
      <w:lvlText w:val="•"/>
      <w:lvlJc w:val="left"/>
      <w:pPr>
        <w:tabs>
          <w:tab w:val="num" w:pos="2880"/>
        </w:tabs>
        <w:ind w:left="2880" w:hanging="360"/>
      </w:pPr>
      <w:rPr>
        <w:rFonts w:ascii="Arial" w:hAnsi="Arial" w:hint="default"/>
      </w:rPr>
    </w:lvl>
    <w:lvl w:ilvl="4" w:tplc="90F69E26" w:tentative="1">
      <w:start w:val="1"/>
      <w:numFmt w:val="bullet"/>
      <w:lvlText w:val="•"/>
      <w:lvlJc w:val="left"/>
      <w:pPr>
        <w:tabs>
          <w:tab w:val="num" w:pos="3600"/>
        </w:tabs>
        <w:ind w:left="3600" w:hanging="360"/>
      </w:pPr>
      <w:rPr>
        <w:rFonts w:ascii="Arial" w:hAnsi="Arial" w:hint="default"/>
      </w:rPr>
    </w:lvl>
    <w:lvl w:ilvl="5" w:tplc="93F46DE4" w:tentative="1">
      <w:start w:val="1"/>
      <w:numFmt w:val="bullet"/>
      <w:lvlText w:val="•"/>
      <w:lvlJc w:val="left"/>
      <w:pPr>
        <w:tabs>
          <w:tab w:val="num" w:pos="4320"/>
        </w:tabs>
        <w:ind w:left="4320" w:hanging="360"/>
      </w:pPr>
      <w:rPr>
        <w:rFonts w:ascii="Arial" w:hAnsi="Arial" w:hint="default"/>
      </w:rPr>
    </w:lvl>
    <w:lvl w:ilvl="6" w:tplc="5B6A62DC" w:tentative="1">
      <w:start w:val="1"/>
      <w:numFmt w:val="bullet"/>
      <w:lvlText w:val="•"/>
      <w:lvlJc w:val="left"/>
      <w:pPr>
        <w:tabs>
          <w:tab w:val="num" w:pos="5040"/>
        </w:tabs>
        <w:ind w:left="5040" w:hanging="360"/>
      </w:pPr>
      <w:rPr>
        <w:rFonts w:ascii="Arial" w:hAnsi="Arial" w:hint="default"/>
      </w:rPr>
    </w:lvl>
    <w:lvl w:ilvl="7" w:tplc="E96C638E" w:tentative="1">
      <w:start w:val="1"/>
      <w:numFmt w:val="bullet"/>
      <w:lvlText w:val="•"/>
      <w:lvlJc w:val="left"/>
      <w:pPr>
        <w:tabs>
          <w:tab w:val="num" w:pos="5760"/>
        </w:tabs>
        <w:ind w:left="5760" w:hanging="360"/>
      </w:pPr>
      <w:rPr>
        <w:rFonts w:ascii="Arial" w:hAnsi="Arial" w:hint="default"/>
      </w:rPr>
    </w:lvl>
    <w:lvl w:ilvl="8" w:tplc="B5F4E9D0" w:tentative="1">
      <w:start w:val="1"/>
      <w:numFmt w:val="bullet"/>
      <w:lvlText w:val="•"/>
      <w:lvlJc w:val="left"/>
      <w:pPr>
        <w:tabs>
          <w:tab w:val="num" w:pos="6480"/>
        </w:tabs>
        <w:ind w:left="6480" w:hanging="360"/>
      </w:pPr>
      <w:rPr>
        <w:rFonts w:ascii="Arial" w:hAnsi="Arial" w:hint="default"/>
      </w:rPr>
    </w:lvl>
  </w:abstractNum>
  <w:abstractNum w:abstractNumId="1">
    <w:nsid w:val="0E0223F5"/>
    <w:multiLevelType w:val="hybridMultilevel"/>
    <w:tmpl w:val="FF5C3276"/>
    <w:lvl w:ilvl="0" w:tplc="8C1CA8EC">
      <w:start w:val="1"/>
      <w:numFmt w:val="decimal"/>
      <w:lvlText w:val="%1."/>
      <w:lvlJc w:val="left"/>
      <w:pPr>
        <w:tabs>
          <w:tab w:val="num" w:pos="1425"/>
        </w:tabs>
        <w:ind w:left="1425" w:hanging="360"/>
      </w:pPr>
      <w:rPr>
        <w:rFonts w:hint="default"/>
      </w:rPr>
    </w:lvl>
    <w:lvl w:ilvl="1" w:tplc="043F0019" w:tentative="1">
      <w:start w:val="1"/>
      <w:numFmt w:val="lowerLetter"/>
      <w:lvlText w:val="%2."/>
      <w:lvlJc w:val="left"/>
      <w:pPr>
        <w:tabs>
          <w:tab w:val="num" w:pos="2145"/>
        </w:tabs>
        <w:ind w:left="2145" w:hanging="360"/>
      </w:pPr>
    </w:lvl>
    <w:lvl w:ilvl="2" w:tplc="043F001B" w:tentative="1">
      <w:start w:val="1"/>
      <w:numFmt w:val="lowerRoman"/>
      <w:lvlText w:val="%3."/>
      <w:lvlJc w:val="right"/>
      <w:pPr>
        <w:tabs>
          <w:tab w:val="num" w:pos="2865"/>
        </w:tabs>
        <w:ind w:left="2865" w:hanging="180"/>
      </w:pPr>
    </w:lvl>
    <w:lvl w:ilvl="3" w:tplc="043F000F" w:tentative="1">
      <w:start w:val="1"/>
      <w:numFmt w:val="decimal"/>
      <w:lvlText w:val="%4."/>
      <w:lvlJc w:val="left"/>
      <w:pPr>
        <w:tabs>
          <w:tab w:val="num" w:pos="3585"/>
        </w:tabs>
        <w:ind w:left="3585" w:hanging="360"/>
      </w:pPr>
    </w:lvl>
    <w:lvl w:ilvl="4" w:tplc="043F0019" w:tentative="1">
      <w:start w:val="1"/>
      <w:numFmt w:val="lowerLetter"/>
      <w:lvlText w:val="%5."/>
      <w:lvlJc w:val="left"/>
      <w:pPr>
        <w:tabs>
          <w:tab w:val="num" w:pos="4305"/>
        </w:tabs>
        <w:ind w:left="4305" w:hanging="360"/>
      </w:pPr>
    </w:lvl>
    <w:lvl w:ilvl="5" w:tplc="043F001B" w:tentative="1">
      <w:start w:val="1"/>
      <w:numFmt w:val="lowerRoman"/>
      <w:lvlText w:val="%6."/>
      <w:lvlJc w:val="right"/>
      <w:pPr>
        <w:tabs>
          <w:tab w:val="num" w:pos="5025"/>
        </w:tabs>
        <w:ind w:left="5025" w:hanging="180"/>
      </w:pPr>
    </w:lvl>
    <w:lvl w:ilvl="6" w:tplc="043F000F" w:tentative="1">
      <w:start w:val="1"/>
      <w:numFmt w:val="decimal"/>
      <w:lvlText w:val="%7."/>
      <w:lvlJc w:val="left"/>
      <w:pPr>
        <w:tabs>
          <w:tab w:val="num" w:pos="5745"/>
        </w:tabs>
        <w:ind w:left="5745" w:hanging="360"/>
      </w:pPr>
    </w:lvl>
    <w:lvl w:ilvl="7" w:tplc="043F0019" w:tentative="1">
      <w:start w:val="1"/>
      <w:numFmt w:val="lowerLetter"/>
      <w:lvlText w:val="%8."/>
      <w:lvlJc w:val="left"/>
      <w:pPr>
        <w:tabs>
          <w:tab w:val="num" w:pos="6465"/>
        </w:tabs>
        <w:ind w:left="6465" w:hanging="360"/>
      </w:pPr>
    </w:lvl>
    <w:lvl w:ilvl="8" w:tplc="043F001B" w:tentative="1">
      <w:start w:val="1"/>
      <w:numFmt w:val="lowerRoman"/>
      <w:lvlText w:val="%9."/>
      <w:lvlJc w:val="right"/>
      <w:pPr>
        <w:tabs>
          <w:tab w:val="num" w:pos="7185"/>
        </w:tabs>
        <w:ind w:left="7185" w:hanging="180"/>
      </w:pPr>
    </w:lvl>
  </w:abstractNum>
  <w:abstractNum w:abstractNumId="2">
    <w:nsid w:val="12A5653A"/>
    <w:multiLevelType w:val="hybridMultilevel"/>
    <w:tmpl w:val="64E62058"/>
    <w:lvl w:ilvl="0" w:tplc="36BE6E5E">
      <w:start w:val="1"/>
      <w:numFmt w:val="bullet"/>
      <w:lvlText w:val="•"/>
      <w:lvlJc w:val="left"/>
      <w:pPr>
        <w:tabs>
          <w:tab w:val="num" w:pos="720"/>
        </w:tabs>
        <w:ind w:left="720" w:hanging="360"/>
      </w:pPr>
      <w:rPr>
        <w:rFonts w:ascii="Arial" w:hAnsi="Arial" w:hint="default"/>
      </w:rPr>
    </w:lvl>
    <w:lvl w:ilvl="1" w:tplc="7534BA1C" w:tentative="1">
      <w:start w:val="1"/>
      <w:numFmt w:val="bullet"/>
      <w:lvlText w:val="•"/>
      <w:lvlJc w:val="left"/>
      <w:pPr>
        <w:tabs>
          <w:tab w:val="num" w:pos="1440"/>
        </w:tabs>
        <w:ind w:left="1440" w:hanging="360"/>
      </w:pPr>
      <w:rPr>
        <w:rFonts w:ascii="Arial" w:hAnsi="Arial" w:hint="default"/>
      </w:rPr>
    </w:lvl>
    <w:lvl w:ilvl="2" w:tplc="4002DD46" w:tentative="1">
      <w:start w:val="1"/>
      <w:numFmt w:val="bullet"/>
      <w:lvlText w:val="•"/>
      <w:lvlJc w:val="left"/>
      <w:pPr>
        <w:tabs>
          <w:tab w:val="num" w:pos="2160"/>
        </w:tabs>
        <w:ind w:left="2160" w:hanging="360"/>
      </w:pPr>
      <w:rPr>
        <w:rFonts w:ascii="Arial" w:hAnsi="Arial" w:hint="default"/>
      </w:rPr>
    </w:lvl>
    <w:lvl w:ilvl="3" w:tplc="4BD496EE" w:tentative="1">
      <w:start w:val="1"/>
      <w:numFmt w:val="bullet"/>
      <w:lvlText w:val="•"/>
      <w:lvlJc w:val="left"/>
      <w:pPr>
        <w:tabs>
          <w:tab w:val="num" w:pos="2880"/>
        </w:tabs>
        <w:ind w:left="2880" w:hanging="360"/>
      </w:pPr>
      <w:rPr>
        <w:rFonts w:ascii="Arial" w:hAnsi="Arial" w:hint="default"/>
      </w:rPr>
    </w:lvl>
    <w:lvl w:ilvl="4" w:tplc="922C2E94" w:tentative="1">
      <w:start w:val="1"/>
      <w:numFmt w:val="bullet"/>
      <w:lvlText w:val="•"/>
      <w:lvlJc w:val="left"/>
      <w:pPr>
        <w:tabs>
          <w:tab w:val="num" w:pos="3600"/>
        </w:tabs>
        <w:ind w:left="3600" w:hanging="360"/>
      </w:pPr>
      <w:rPr>
        <w:rFonts w:ascii="Arial" w:hAnsi="Arial" w:hint="default"/>
      </w:rPr>
    </w:lvl>
    <w:lvl w:ilvl="5" w:tplc="5C6294A0" w:tentative="1">
      <w:start w:val="1"/>
      <w:numFmt w:val="bullet"/>
      <w:lvlText w:val="•"/>
      <w:lvlJc w:val="left"/>
      <w:pPr>
        <w:tabs>
          <w:tab w:val="num" w:pos="4320"/>
        </w:tabs>
        <w:ind w:left="4320" w:hanging="360"/>
      </w:pPr>
      <w:rPr>
        <w:rFonts w:ascii="Arial" w:hAnsi="Arial" w:hint="default"/>
      </w:rPr>
    </w:lvl>
    <w:lvl w:ilvl="6" w:tplc="36129A42" w:tentative="1">
      <w:start w:val="1"/>
      <w:numFmt w:val="bullet"/>
      <w:lvlText w:val="•"/>
      <w:lvlJc w:val="left"/>
      <w:pPr>
        <w:tabs>
          <w:tab w:val="num" w:pos="5040"/>
        </w:tabs>
        <w:ind w:left="5040" w:hanging="360"/>
      </w:pPr>
      <w:rPr>
        <w:rFonts w:ascii="Arial" w:hAnsi="Arial" w:hint="default"/>
      </w:rPr>
    </w:lvl>
    <w:lvl w:ilvl="7" w:tplc="611496EA" w:tentative="1">
      <w:start w:val="1"/>
      <w:numFmt w:val="bullet"/>
      <w:lvlText w:val="•"/>
      <w:lvlJc w:val="left"/>
      <w:pPr>
        <w:tabs>
          <w:tab w:val="num" w:pos="5760"/>
        </w:tabs>
        <w:ind w:left="5760" w:hanging="360"/>
      </w:pPr>
      <w:rPr>
        <w:rFonts w:ascii="Arial" w:hAnsi="Arial" w:hint="default"/>
      </w:rPr>
    </w:lvl>
    <w:lvl w:ilvl="8" w:tplc="2BA6E370" w:tentative="1">
      <w:start w:val="1"/>
      <w:numFmt w:val="bullet"/>
      <w:lvlText w:val="•"/>
      <w:lvlJc w:val="left"/>
      <w:pPr>
        <w:tabs>
          <w:tab w:val="num" w:pos="6480"/>
        </w:tabs>
        <w:ind w:left="6480" w:hanging="360"/>
      </w:pPr>
      <w:rPr>
        <w:rFonts w:ascii="Arial" w:hAnsi="Arial" w:hint="default"/>
      </w:rPr>
    </w:lvl>
  </w:abstractNum>
  <w:abstractNum w:abstractNumId="3">
    <w:nsid w:val="2D1A0763"/>
    <w:multiLevelType w:val="hybridMultilevel"/>
    <w:tmpl w:val="072ED7FC"/>
    <w:lvl w:ilvl="0" w:tplc="76C867EC">
      <w:start w:val="1"/>
      <w:numFmt w:val="bullet"/>
      <w:lvlText w:val="•"/>
      <w:lvlJc w:val="left"/>
      <w:pPr>
        <w:tabs>
          <w:tab w:val="num" w:pos="720"/>
        </w:tabs>
        <w:ind w:left="720" w:hanging="360"/>
      </w:pPr>
      <w:rPr>
        <w:rFonts w:ascii="Arial" w:hAnsi="Arial" w:cs="Times New Roman" w:hint="default"/>
      </w:rPr>
    </w:lvl>
    <w:lvl w:ilvl="1" w:tplc="2BBAEB6A">
      <w:start w:val="1"/>
      <w:numFmt w:val="bullet"/>
      <w:lvlText w:val="•"/>
      <w:lvlJc w:val="left"/>
      <w:pPr>
        <w:tabs>
          <w:tab w:val="num" w:pos="1440"/>
        </w:tabs>
        <w:ind w:left="1440" w:hanging="360"/>
      </w:pPr>
      <w:rPr>
        <w:rFonts w:ascii="Arial" w:hAnsi="Arial" w:cs="Times New Roman" w:hint="default"/>
      </w:rPr>
    </w:lvl>
    <w:lvl w:ilvl="2" w:tplc="D2B02DE4">
      <w:start w:val="1"/>
      <w:numFmt w:val="bullet"/>
      <w:lvlText w:val="•"/>
      <w:lvlJc w:val="left"/>
      <w:pPr>
        <w:tabs>
          <w:tab w:val="num" w:pos="2160"/>
        </w:tabs>
        <w:ind w:left="2160" w:hanging="360"/>
      </w:pPr>
      <w:rPr>
        <w:rFonts w:ascii="Arial" w:hAnsi="Arial" w:cs="Times New Roman" w:hint="default"/>
      </w:rPr>
    </w:lvl>
    <w:lvl w:ilvl="3" w:tplc="D386645E">
      <w:start w:val="1"/>
      <w:numFmt w:val="bullet"/>
      <w:lvlText w:val="•"/>
      <w:lvlJc w:val="left"/>
      <w:pPr>
        <w:tabs>
          <w:tab w:val="num" w:pos="2880"/>
        </w:tabs>
        <w:ind w:left="2880" w:hanging="360"/>
      </w:pPr>
      <w:rPr>
        <w:rFonts w:ascii="Arial" w:hAnsi="Arial" w:cs="Times New Roman" w:hint="default"/>
      </w:rPr>
    </w:lvl>
    <w:lvl w:ilvl="4" w:tplc="03F08CF0">
      <w:start w:val="1"/>
      <w:numFmt w:val="bullet"/>
      <w:lvlText w:val="•"/>
      <w:lvlJc w:val="left"/>
      <w:pPr>
        <w:tabs>
          <w:tab w:val="num" w:pos="3600"/>
        </w:tabs>
        <w:ind w:left="3600" w:hanging="360"/>
      </w:pPr>
      <w:rPr>
        <w:rFonts w:ascii="Arial" w:hAnsi="Arial" w:cs="Times New Roman" w:hint="default"/>
      </w:rPr>
    </w:lvl>
    <w:lvl w:ilvl="5" w:tplc="3B688424">
      <w:start w:val="1"/>
      <w:numFmt w:val="bullet"/>
      <w:lvlText w:val="•"/>
      <w:lvlJc w:val="left"/>
      <w:pPr>
        <w:tabs>
          <w:tab w:val="num" w:pos="4320"/>
        </w:tabs>
        <w:ind w:left="4320" w:hanging="360"/>
      </w:pPr>
      <w:rPr>
        <w:rFonts w:ascii="Arial" w:hAnsi="Arial" w:cs="Times New Roman" w:hint="default"/>
      </w:rPr>
    </w:lvl>
    <w:lvl w:ilvl="6" w:tplc="D5BC22B8">
      <w:start w:val="1"/>
      <w:numFmt w:val="bullet"/>
      <w:lvlText w:val="•"/>
      <w:lvlJc w:val="left"/>
      <w:pPr>
        <w:tabs>
          <w:tab w:val="num" w:pos="5040"/>
        </w:tabs>
        <w:ind w:left="5040" w:hanging="360"/>
      </w:pPr>
      <w:rPr>
        <w:rFonts w:ascii="Arial" w:hAnsi="Arial" w:cs="Times New Roman" w:hint="default"/>
      </w:rPr>
    </w:lvl>
    <w:lvl w:ilvl="7" w:tplc="700849C2">
      <w:start w:val="1"/>
      <w:numFmt w:val="bullet"/>
      <w:lvlText w:val="•"/>
      <w:lvlJc w:val="left"/>
      <w:pPr>
        <w:tabs>
          <w:tab w:val="num" w:pos="5760"/>
        </w:tabs>
        <w:ind w:left="5760" w:hanging="360"/>
      </w:pPr>
      <w:rPr>
        <w:rFonts w:ascii="Arial" w:hAnsi="Arial" w:cs="Times New Roman" w:hint="default"/>
      </w:rPr>
    </w:lvl>
    <w:lvl w:ilvl="8" w:tplc="FD2ADA18">
      <w:start w:val="1"/>
      <w:numFmt w:val="bullet"/>
      <w:lvlText w:val="•"/>
      <w:lvlJc w:val="left"/>
      <w:pPr>
        <w:tabs>
          <w:tab w:val="num" w:pos="6480"/>
        </w:tabs>
        <w:ind w:left="6480" w:hanging="360"/>
      </w:pPr>
      <w:rPr>
        <w:rFonts w:ascii="Arial" w:hAnsi="Arial" w:cs="Times New Roman" w:hint="default"/>
      </w:rPr>
    </w:lvl>
  </w:abstractNum>
  <w:abstractNum w:abstractNumId="4">
    <w:nsid w:val="339462C0"/>
    <w:multiLevelType w:val="hybridMultilevel"/>
    <w:tmpl w:val="955A1A00"/>
    <w:lvl w:ilvl="0" w:tplc="0A96763E">
      <w:start w:val="1"/>
      <w:numFmt w:val="decimal"/>
      <w:lvlText w:val="%1."/>
      <w:lvlJc w:val="left"/>
      <w:pPr>
        <w:tabs>
          <w:tab w:val="num" w:pos="1125"/>
        </w:tabs>
        <w:ind w:left="1125" w:hanging="420"/>
      </w:pPr>
      <w:rPr>
        <w:rFonts w:hint="default"/>
      </w:rPr>
    </w:lvl>
    <w:lvl w:ilvl="1" w:tplc="043F0019" w:tentative="1">
      <w:start w:val="1"/>
      <w:numFmt w:val="lowerLetter"/>
      <w:lvlText w:val="%2."/>
      <w:lvlJc w:val="left"/>
      <w:pPr>
        <w:tabs>
          <w:tab w:val="num" w:pos="1785"/>
        </w:tabs>
        <w:ind w:left="1785" w:hanging="360"/>
      </w:pPr>
    </w:lvl>
    <w:lvl w:ilvl="2" w:tplc="043F001B" w:tentative="1">
      <w:start w:val="1"/>
      <w:numFmt w:val="lowerRoman"/>
      <w:lvlText w:val="%3."/>
      <w:lvlJc w:val="right"/>
      <w:pPr>
        <w:tabs>
          <w:tab w:val="num" w:pos="2505"/>
        </w:tabs>
        <w:ind w:left="2505" w:hanging="180"/>
      </w:pPr>
    </w:lvl>
    <w:lvl w:ilvl="3" w:tplc="043F000F" w:tentative="1">
      <w:start w:val="1"/>
      <w:numFmt w:val="decimal"/>
      <w:lvlText w:val="%4."/>
      <w:lvlJc w:val="left"/>
      <w:pPr>
        <w:tabs>
          <w:tab w:val="num" w:pos="3225"/>
        </w:tabs>
        <w:ind w:left="3225" w:hanging="360"/>
      </w:pPr>
    </w:lvl>
    <w:lvl w:ilvl="4" w:tplc="043F0019" w:tentative="1">
      <w:start w:val="1"/>
      <w:numFmt w:val="lowerLetter"/>
      <w:lvlText w:val="%5."/>
      <w:lvlJc w:val="left"/>
      <w:pPr>
        <w:tabs>
          <w:tab w:val="num" w:pos="3945"/>
        </w:tabs>
        <w:ind w:left="3945" w:hanging="360"/>
      </w:pPr>
    </w:lvl>
    <w:lvl w:ilvl="5" w:tplc="043F001B" w:tentative="1">
      <w:start w:val="1"/>
      <w:numFmt w:val="lowerRoman"/>
      <w:lvlText w:val="%6."/>
      <w:lvlJc w:val="right"/>
      <w:pPr>
        <w:tabs>
          <w:tab w:val="num" w:pos="4665"/>
        </w:tabs>
        <w:ind w:left="4665" w:hanging="180"/>
      </w:pPr>
    </w:lvl>
    <w:lvl w:ilvl="6" w:tplc="043F000F" w:tentative="1">
      <w:start w:val="1"/>
      <w:numFmt w:val="decimal"/>
      <w:lvlText w:val="%7."/>
      <w:lvlJc w:val="left"/>
      <w:pPr>
        <w:tabs>
          <w:tab w:val="num" w:pos="5385"/>
        </w:tabs>
        <w:ind w:left="5385" w:hanging="360"/>
      </w:pPr>
    </w:lvl>
    <w:lvl w:ilvl="7" w:tplc="043F0019" w:tentative="1">
      <w:start w:val="1"/>
      <w:numFmt w:val="lowerLetter"/>
      <w:lvlText w:val="%8."/>
      <w:lvlJc w:val="left"/>
      <w:pPr>
        <w:tabs>
          <w:tab w:val="num" w:pos="6105"/>
        </w:tabs>
        <w:ind w:left="6105" w:hanging="360"/>
      </w:pPr>
    </w:lvl>
    <w:lvl w:ilvl="8" w:tplc="043F001B" w:tentative="1">
      <w:start w:val="1"/>
      <w:numFmt w:val="lowerRoman"/>
      <w:lvlText w:val="%9."/>
      <w:lvlJc w:val="right"/>
      <w:pPr>
        <w:tabs>
          <w:tab w:val="num" w:pos="6825"/>
        </w:tabs>
        <w:ind w:left="6825" w:hanging="180"/>
      </w:pPr>
    </w:lvl>
  </w:abstractNum>
  <w:abstractNum w:abstractNumId="5">
    <w:nsid w:val="37BE3090"/>
    <w:multiLevelType w:val="hybridMultilevel"/>
    <w:tmpl w:val="2D6C0EAC"/>
    <w:lvl w:ilvl="0" w:tplc="B6AC9C06">
      <w:start w:val="1"/>
      <w:numFmt w:val="decimal"/>
      <w:lvlText w:val="%1."/>
      <w:lvlJc w:val="left"/>
      <w:pPr>
        <w:tabs>
          <w:tab w:val="num" w:pos="1065"/>
        </w:tabs>
        <w:ind w:left="1065" w:hanging="360"/>
      </w:pPr>
      <w:rPr>
        <w:rFonts w:hint="default"/>
      </w:rPr>
    </w:lvl>
    <w:lvl w:ilvl="1" w:tplc="043F0019" w:tentative="1">
      <w:start w:val="1"/>
      <w:numFmt w:val="lowerLetter"/>
      <w:lvlText w:val="%2."/>
      <w:lvlJc w:val="left"/>
      <w:pPr>
        <w:tabs>
          <w:tab w:val="num" w:pos="1785"/>
        </w:tabs>
        <w:ind w:left="1785" w:hanging="360"/>
      </w:pPr>
    </w:lvl>
    <w:lvl w:ilvl="2" w:tplc="043F001B" w:tentative="1">
      <w:start w:val="1"/>
      <w:numFmt w:val="lowerRoman"/>
      <w:lvlText w:val="%3."/>
      <w:lvlJc w:val="right"/>
      <w:pPr>
        <w:tabs>
          <w:tab w:val="num" w:pos="2505"/>
        </w:tabs>
        <w:ind w:left="2505" w:hanging="180"/>
      </w:pPr>
    </w:lvl>
    <w:lvl w:ilvl="3" w:tplc="043F000F" w:tentative="1">
      <w:start w:val="1"/>
      <w:numFmt w:val="decimal"/>
      <w:lvlText w:val="%4."/>
      <w:lvlJc w:val="left"/>
      <w:pPr>
        <w:tabs>
          <w:tab w:val="num" w:pos="3225"/>
        </w:tabs>
        <w:ind w:left="3225" w:hanging="360"/>
      </w:pPr>
    </w:lvl>
    <w:lvl w:ilvl="4" w:tplc="043F0019" w:tentative="1">
      <w:start w:val="1"/>
      <w:numFmt w:val="lowerLetter"/>
      <w:lvlText w:val="%5."/>
      <w:lvlJc w:val="left"/>
      <w:pPr>
        <w:tabs>
          <w:tab w:val="num" w:pos="3945"/>
        </w:tabs>
        <w:ind w:left="3945" w:hanging="360"/>
      </w:pPr>
    </w:lvl>
    <w:lvl w:ilvl="5" w:tplc="043F001B" w:tentative="1">
      <w:start w:val="1"/>
      <w:numFmt w:val="lowerRoman"/>
      <w:lvlText w:val="%6."/>
      <w:lvlJc w:val="right"/>
      <w:pPr>
        <w:tabs>
          <w:tab w:val="num" w:pos="4665"/>
        </w:tabs>
        <w:ind w:left="4665" w:hanging="180"/>
      </w:pPr>
    </w:lvl>
    <w:lvl w:ilvl="6" w:tplc="043F000F" w:tentative="1">
      <w:start w:val="1"/>
      <w:numFmt w:val="decimal"/>
      <w:lvlText w:val="%7."/>
      <w:lvlJc w:val="left"/>
      <w:pPr>
        <w:tabs>
          <w:tab w:val="num" w:pos="5385"/>
        </w:tabs>
        <w:ind w:left="5385" w:hanging="360"/>
      </w:pPr>
    </w:lvl>
    <w:lvl w:ilvl="7" w:tplc="043F0019" w:tentative="1">
      <w:start w:val="1"/>
      <w:numFmt w:val="lowerLetter"/>
      <w:lvlText w:val="%8."/>
      <w:lvlJc w:val="left"/>
      <w:pPr>
        <w:tabs>
          <w:tab w:val="num" w:pos="6105"/>
        </w:tabs>
        <w:ind w:left="6105" w:hanging="360"/>
      </w:pPr>
    </w:lvl>
    <w:lvl w:ilvl="8" w:tplc="043F001B" w:tentative="1">
      <w:start w:val="1"/>
      <w:numFmt w:val="lowerRoman"/>
      <w:lvlText w:val="%9."/>
      <w:lvlJc w:val="right"/>
      <w:pPr>
        <w:tabs>
          <w:tab w:val="num" w:pos="6825"/>
        </w:tabs>
        <w:ind w:left="6825" w:hanging="180"/>
      </w:pPr>
    </w:lvl>
  </w:abstractNum>
  <w:abstractNum w:abstractNumId="6">
    <w:nsid w:val="3AF92C81"/>
    <w:multiLevelType w:val="hybridMultilevel"/>
    <w:tmpl w:val="B2561BF6"/>
    <w:lvl w:ilvl="0" w:tplc="0A965B3E">
      <w:start w:val="1"/>
      <w:numFmt w:val="bullet"/>
      <w:lvlText w:val="·"/>
      <w:lvlJc w:val="left"/>
      <w:pPr>
        <w:tabs>
          <w:tab w:val="num" w:pos="1440"/>
        </w:tabs>
        <w:ind w:left="1440" w:hanging="363"/>
      </w:pPr>
      <w:rPr>
        <w:rFonts w:ascii="Arial" w:hAnsi="Arial" w:hint="default"/>
      </w:rPr>
    </w:lvl>
    <w:lvl w:ilvl="1" w:tplc="043F0003" w:tentative="1">
      <w:start w:val="1"/>
      <w:numFmt w:val="bullet"/>
      <w:lvlText w:val="o"/>
      <w:lvlJc w:val="left"/>
      <w:pPr>
        <w:tabs>
          <w:tab w:val="num" w:pos="1440"/>
        </w:tabs>
        <w:ind w:left="1440" w:hanging="360"/>
      </w:pPr>
      <w:rPr>
        <w:rFonts w:ascii="Courier New" w:hAnsi="Courier New" w:cs="Courier New" w:hint="default"/>
      </w:rPr>
    </w:lvl>
    <w:lvl w:ilvl="2" w:tplc="043F0005" w:tentative="1">
      <w:start w:val="1"/>
      <w:numFmt w:val="bullet"/>
      <w:lvlText w:val=""/>
      <w:lvlJc w:val="left"/>
      <w:pPr>
        <w:tabs>
          <w:tab w:val="num" w:pos="2160"/>
        </w:tabs>
        <w:ind w:left="2160" w:hanging="360"/>
      </w:pPr>
      <w:rPr>
        <w:rFonts w:ascii="Wingdings" w:hAnsi="Wingdings" w:hint="default"/>
      </w:rPr>
    </w:lvl>
    <w:lvl w:ilvl="3" w:tplc="043F0001" w:tentative="1">
      <w:start w:val="1"/>
      <w:numFmt w:val="bullet"/>
      <w:lvlText w:val=""/>
      <w:lvlJc w:val="left"/>
      <w:pPr>
        <w:tabs>
          <w:tab w:val="num" w:pos="2880"/>
        </w:tabs>
        <w:ind w:left="2880" w:hanging="360"/>
      </w:pPr>
      <w:rPr>
        <w:rFonts w:ascii="Symbol" w:hAnsi="Symbol" w:hint="default"/>
      </w:rPr>
    </w:lvl>
    <w:lvl w:ilvl="4" w:tplc="043F0003" w:tentative="1">
      <w:start w:val="1"/>
      <w:numFmt w:val="bullet"/>
      <w:lvlText w:val="o"/>
      <w:lvlJc w:val="left"/>
      <w:pPr>
        <w:tabs>
          <w:tab w:val="num" w:pos="3600"/>
        </w:tabs>
        <w:ind w:left="3600" w:hanging="360"/>
      </w:pPr>
      <w:rPr>
        <w:rFonts w:ascii="Courier New" w:hAnsi="Courier New" w:cs="Courier New" w:hint="default"/>
      </w:rPr>
    </w:lvl>
    <w:lvl w:ilvl="5" w:tplc="043F0005" w:tentative="1">
      <w:start w:val="1"/>
      <w:numFmt w:val="bullet"/>
      <w:lvlText w:val=""/>
      <w:lvlJc w:val="left"/>
      <w:pPr>
        <w:tabs>
          <w:tab w:val="num" w:pos="4320"/>
        </w:tabs>
        <w:ind w:left="4320" w:hanging="360"/>
      </w:pPr>
      <w:rPr>
        <w:rFonts w:ascii="Wingdings" w:hAnsi="Wingdings" w:hint="default"/>
      </w:rPr>
    </w:lvl>
    <w:lvl w:ilvl="6" w:tplc="043F0001" w:tentative="1">
      <w:start w:val="1"/>
      <w:numFmt w:val="bullet"/>
      <w:lvlText w:val=""/>
      <w:lvlJc w:val="left"/>
      <w:pPr>
        <w:tabs>
          <w:tab w:val="num" w:pos="5040"/>
        </w:tabs>
        <w:ind w:left="5040" w:hanging="360"/>
      </w:pPr>
      <w:rPr>
        <w:rFonts w:ascii="Symbol" w:hAnsi="Symbol" w:hint="default"/>
      </w:rPr>
    </w:lvl>
    <w:lvl w:ilvl="7" w:tplc="043F0003" w:tentative="1">
      <w:start w:val="1"/>
      <w:numFmt w:val="bullet"/>
      <w:lvlText w:val="o"/>
      <w:lvlJc w:val="left"/>
      <w:pPr>
        <w:tabs>
          <w:tab w:val="num" w:pos="5760"/>
        </w:tabs>
        <w:ind w:left="5760" w:hanging="360"/>
      </w:pPr>
      <w:rPr>
        <w:rFonts w:ascii="Courier New" w:hAnsi="Courier New" w:cs="Courier New" w:hint="default"/>
      </w:rPr>
    </w:lvl>
    <w:lvl w:ilvl="8" w:tplc="043F0005" w:tentative="1">
      <w:start w:val="1"/>
      <w:numFmt w:val="bullet"/>
      <w:lvlText w:val=""/>
      <w:lvlJc w:val="left"/>
      <w:pPr>
        <w:tabs>
          <w:tab w:val="num" w:pos="6480"/>
        </w:tabs>
        <w:ind w:left="6480" w:hanging="360"/>
      </w:pPr>
      <w:rPr>
        <w:rFonts w:ascii="Wingdings" w:hAnsi="Wingdings" w:hint="default"/>
      </w:rPr>
    </w:lvl>
  </w:abstractNum>
  <w:abstractNum w:abstractNumId="7">
    <w:nsid w:val="43A126DB"/>
    <w:multiLevelType w:val="hybridMultilevel"/>
    <w:tmpl w:val="4034870C"/>
    <w:lvl w:ilvl="0" w:tplc="C3DC689A">
      <w:numFmt w:val="bullet"/>
      <w:lvlText w:val="-"/>
      <w:lvlJc w:val="left"/>
      <w:pPr>
        <w:tabs>
          <w:tab w:val="num" w:pos="1065"/>
        </w:tabs>
        <w:ind w:left="1065" w:hanging="360"/>
      </w:pPr>
      <w:rPr>
        <w:rFonts w:ascii="Times New Roman" w:eastAsia="Times New Roman" w:hAnsi="Times New Roman" w:cs="Times New Roman" w:hint="default"/>
      </w:rPr>
    </w:lvl>
    <w:lvl w:ilvl="1" w:tplc="043F0003">
      <w:start w:val="1"/>
      <w:numFmt w:val="bullet"/>
      <w:lvlText w:val="o"/>
      <w:lvlJc w:val="left"/>
      <w:pPr>
        <w:tabs>
          <w:tab w:val="num" w:pos="1785"/>
        </w:tabs>
        <w:ind w:left="1785" w:hanging="360"/>
      </w:pPr>
      <w:rPr>
        <w:rFonts w:ascii="Courier New" w:hAnsi="Courier New" w:cs="Courier New" w:hint="default"/>
      </w:rPr>
    </w:lvl>
    <w:lvl w:ilvl="2" w:tplc="043F0005" w:tentative="1">
      <w:start w:val="1"/>
      <w:numFmt w:val="bullet"/>
      <w:lvlText w:val=""/>
      <w:lvlJc w:val="left"/>
      <w:pPr>
        <w:tabs>
          <w:tab w:val="num" w:pos="2505"/>
        </w:tabs>
        <w:ind w:left="2505" w:hanging="360"/>
      </w:pPr>
      <w:rPr>
        <w:rFonts w:ascii="Wingdings" w:hAnsi="Wingdings" w:hint="default"/>
      </w:rPr>
    </w:lvl>
    <w:lvl w:ilvl="3" w:tplc="043F0001" w:tentative="1">
      <w:start w:val="1"/>
      <w:numFmt w:val="bullet"/>
      <w:lvlText w:val=""/>
      <w:lvlJc w:val="left"/>
      <w:pPr>
        <w:tabs>
          <w:tab w:val="num" w:pos="3225"/>
        </w:tabs>
        <w:ind w:left="3225" w:hanging="360"/>
      </w:pPr>
      <w:rPr>
        <w:rFonts w:ascii="Symbol" w:hAnsi="Symbol" w:hint="default"/>
      </w:rPr>
    </w:lvl>
    <w:lvl w:ilvl="4" w:tplc="043F0003" w:tentative="1">
      <w:start w:val="1"/>
      <w:numFmt w:val="bullet"/>
      <w:lvlText w:val="o"/>
      <w:lvlJc w:val="left"/>
      <w:pPr>
        <w:tabs>
          <w:tab w:val="num" w:pos="3945"/>
        </w:tabs>
        <w:ind w:left="3945" w:hanging="360"/>
      </w:pPr>
      <w:rPr>
        <w:rFonts w:ascii="Courier New" w:hAnsi="Courier New" w:cs="Courier New" w:hint="default"/>
      </w:rPr>
    </w:lvl>
    <w:lvl w:ilvl="5" w:tplc="043F0005" w:tentative="1">
      <w:start w:val="1"/>
      <w:numFmt w:val="bullet"/>
      <w:lvlText w:val=""/>
      <w:lvlJc w:val="left"/>
      <w:pPr>
        <w:tabs>
          <w:tab w:val="num" w:pos="4665"/>
        </w:tabs>
        <w:ind w:left="4665" w:hanging="360"/>
      </w:pPr>
      <w:rPr>
        <w:rFonts w:ascii="Wingdings" w:hAnsi="Wingdings" w:hint="default"/>
      </w:rPr>
    </w:lvl>
    <w:lvl w:ilvl="6" w:tplc="043F0001" w:tentative="1">
      <w:start w:val="1"/>
      <w:numFmt w:val="bullet"/>
      <w:lvlText w:val=""/>
      <w:lvlJc w:val="left"/>
      <w:pPr>
        <w:tabs>
          <w:tab w:val="num" w:pos="5385"/>
        </w:tabs>
        <w:ind w:left="5385" w:hanging="360"/>
      </w:pPr>
      <w:rPr>
        <w:rFonts w:ascii="Symbol" w:hAnsi="Symbol" w:hint="default"/>
      </w:rPr>
    </w:lvl>
    <w:lvl w:ilvl="7" w:tplc="043F0003" w:tentative="1">
      <w:start w:val="1"/>
      <w:numFmt w:val="bullet"/>
      <w:lvlText w:val="o"/>
      <w:lvlJc w:val="left"/>
      <w:pPr>
        <w:tabs>
          <w:tab w:val="num" w:pos="6105"/>
        </w:tabs>
        <w:ind w:left="6105" w:hanging="360"/>
      </w:pPr>
      <w:rPr>
        <w:rFonts w:ascii="Courier New" w:hAnsi="Courier New" w:cs="Courier New" w:hint="default"/>
      </w:rPr>
    </w:lvl>
    <w:lvl w:ilvl="8" w:tplc="043F0005" w:tentative="1">
      <w:start w:val="1"/>
      <w:numFmt w:val="bullet"/>
      <w:lvlText w:val=""/>
      <w:lvlJc w:val="left"/>
      <w:pPr>
        <w:tabs>
          <w:tab w:val="num" w:pos="6825"/>
        </w:tabs>
        <w:ind w:left="6825" w:hanging="360"/>
      </w:pPr>
      <w:rPr>
        <w:rFonts w:ascii="Wingdings" w:hAnsi="Wingdings" w:hint="default"/>
      </w:rPr>
    </w:lvl>
  </w:abstractNum>
  <w:abstractNum w:abstractNumId="8">
    <w:nsid w:val="44F8268F"/>
    <w:multiLevelType w:val="multilevel"/>
    <w:tmpl w:val="10B8B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350AE8"/>
    <w:multiLevelType w:val="hybridMultilevel"/>
    <w:tmpl w:val="9B4E985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D560EB6"/>
    <w:multiLevelType w:val="hybridMultilevel"/>
    <w:tmpl w:val="01C64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2A01AC"/>
    <w:multiLevelType w:val="hybridMultilevel"/>
    <w:tmpl w:val="C8D4FE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A2A5121"/>
    <w:multiLevelType w:val="hybridMultilevel"/>
    <w:tmpl w:val="47305BFE"/>
    <w:lvl w:ilvl="0" w:tplc="9224F11A">
      <w:start w:val="1"/>
      <w:numFmt w:val="bullet"/>
      <w:lvlText w:val="•"/>
      <w:lvlJc w:val="left"/>
      <w:pPr>
        <w:tabs>
          <w:tab w:val="num" w:pos="720"/>
        </w:tabs>
        <w:ind w:left="720" w:hanging="360"/>
      </w:pPr>
      <w:rPr>
        <w:rFonts w:ascii="Arial" w:hAnsi="Arial" w:hint="default"/>
      </w:rPr>
    </w:lvl>
    <w:lvl w:ilvl="1" w:tplc="FDF403AC" w:tentative="1">
      <w:start w:val="1"/>
      <w:numFmt w:val="bullet"/>
      <w:lvlText w:val="•"/>
      <w:lvlJc w:val="left"/>
      <w:pPr>
        <w:tabs>
          <w:tab w:val="num" w:pos="1440"/>
        </w:tabs>
        <w:ind w:left="1440" w:hanging="360"/>
      </w:pPr>
      <w:rPr>
        <w:rFonts w:ascii="Arial" w:hAnsi="Arial" w:hint="default"/>
      </w:rPr>
    </w:lvl>
    <w:lvl w:ilvl="2" w:tplc="5830A896" w:tentative="1">
      <w:start w:val="1"/>
      <w:numFmt w:val="bullet"/>
      <w:lvlText w:val="•"/>
      <w:lvlJc w:val="left"/>
      <w:pPr>
        <w:tabs>
          <w:tab w:val="num" w:pos="2160"/>
        </w:tabs>
        <w:ind w:left="2160" w:hanging="360"/>
      </w:pPr>
      <w:rPr>
        <w:rFonts w:ascii="Arial" w:hAnsi="Arial" w:hint="default"/>
      </w:rPr>
    </w:lvl>
    <w:lvl w:ilvl="3" w:tplc="F27C3908" w:tentative="1">
      <w:start w:val="1"/>
      <w:numFmt w:val="bullet"/>
      <w:lvlText w:val="•"/>
      <w:lvlJc w:val="left"/>
      <w:pPr>
        <w:tabs>
          <w:tab w:val="num" w:pos="2880"/>
        </w:tabs>
        <w:ind w:left="2880" w:hanging="360"/>
      </w:pPr>
      <w:rPr>
        <w:rFonts w:ascii="Arial" w:hAnsi="Arial" w:hint="default"/>
      </w:rPr>
    </w:lvl>
    <w:lvl w:ilvl="4" w:tplc="75E696E8" w:tentative="1">
      <w:start w:val="1"/>
      <w:numFmt w:val="bullet"/>
      <w:lvlText w:val="•"/>
      <w:lvlJc w:val="left"/>
      <w:pPr>
        <w:tabs>
          <w:tab w:val="num" w:pos="3600"/>
        </w:tabs>
        <w:ind w:left="3600" w:hanging="360"/>
      </w:pPr>
      <w:rPr>
        <w:rFonts w:ascii="Arial" w:hAnsi="Arial" w:hint="default"/>
      </w:rPr>
    </w:lvl>
    <w:lvl w:ilvl="5" w:tplc="F0D83F0A" w:tentative="1">
      <w:start w:val="1"/>
      <w:numFmt w:val="bullet"/>
      <w:lvlText w:val="•"/>
      <w:lvlJc w:val="left"/>
      <w:pPr>
        <w:tabs>
          <w:tab w:val="num" w:pos="4320"/>
        </w:tabs>
        <w:ind w:left="4320" w:hanging="360"/>
      </w:pPr>
      <w:rPr>
        <w:rFonts w:ascii="Arial" w:hAnsi="Arial" w:hint="default"/>
      </w:rPr>
    </w:lvl>
    <w:lvl w:ilvl="6" w:tplc="F78C7DF2" w:tentative="1">
      <w:start w:val="1"/>
      <w:numFmt w:val="bullet"/>
      <w:lvlText w:val="•"/>
      <w:lvlJc w:val="left"/>
      <w:pPr>
        <w:tabs>
          <w:tab w:val="num" w:pos="5040"/>
        </w:tabs>
        <w:ind w:left="5040" w:hanging="360"/>
      </w:pPr>
      <w:rPr>
        <w:rFonts w:ascii="Arial" w:hAnsi="Arial" w:hint="default"/>
      </w:rPr>
    </w:lvl>
    <w:lvl w:ilvl="7" w:tplc="14DC7EF6" w:tentative="1">
      <w:start w:val="1"/>
      <w:numFmt w:val="bullet"/>
      <w:lvlText w:val="•"/>
      <w:lvlJc w:val="left"/>
      <w:pPr>
        <w:tabs>
          <w:tab w:val="num" w:pos="5760"/>
        </w:tabs>
        <w:ind w:left="5760" w:hanging="360"/>
      </w:pPr>
      <w:rPr>
        <w:rFonts w:ascii="Arial" w:hAnsi="Arial" w:hint="default"/>
      </w:rPr>
    </w:lvl>
    <w:lvl w:ilvl="8" w:tplc="2402D52C" w:tentative="1">
      <w:start w:val="1"/>
      <w:numFmt w:val="bullet"/>
      <w:lvlText w:val="•"/>
      <w:lvlJc w:val="left"/>
      <w:pPr>
        <w:tabs>
          <w:tab w:val="num" w:pos="6480"/>
        </w:tabs>
        <w:ind w:left="6480" w:hanging="360"/>
      </w:pPr>
      <w:rPr>
        <w:rFonts w:ascii="Arial" w:hAnsi="Arial" w:hint="default"/>
      </w:rPr>
    </w:lvl>
  </w:abstractNum>
  <w:abstractNum w:abstractNumId="13">
    <w:nsid w:val="614E451E"/>
    <w:multiLevelType w:val="hybridMultilevel"/>
    <w:tmpl w:val="9E687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4965B6"/>
    <w:multiLevelType w:val="hybridMultilevel"/>
    <w:tmpl w:val="93468AC2"/>
    <w:lvl w:ilvl="0" w:tplc="CF266214">
      <w:start w:val="1"/>
      <w:numFmt w:val="decimal"/>
      <w:lvlText w:val="%1."/>
      <w:lvlJc w:val="left"/>
      <w:pPr>
        <w:tabs>
          <w:tab w:val="num" w:pos="1068"/>
        </w:tabs>
        <w:ind w:left="1068" w:hanging="360"/>
      </w:pPr>
      <w:rPr>
        <w:rFonts w:hint="default"/>
      </w:rPr>
    </w:lvl>
    <w:lvl w:ilvl="1" w:tplc="EDFA2E04">
      <w:numFmt w:val="none"/>
      <w:lvlText w:val=""/>
      <w:lvlJc w:val="left"/>
      <w:pPr>
        <w:tabs>
          <w:tab w:val="num" w:pos="360"/>
        </w:tabs>
      </w:pPr>
    </w:lvl>
    <w:lvl w:ilvl="2" w:tplc="BAFCEB80">
      <w:numFmt w:val="none"/>
      <w:lvlText w:val=""/>
      <w:lvlJc w:val="left"/>
      <w:pPr>
        <w:tabs>
          <w:tab w:val="num" w:pos="360"/>
        </w:tabs>
      </w:pPr>
    </w:lvl>
    <w:lvl w:ilvl="3" w:tplc="53685406">
      <w:numFmt w:val="none"/>
      <w:lvlText w:val=""/>
      <w:lvlJc w:val="left"/>
      <w:pPr>
        <w:tabs>
          <w:tab w:val="num" w:pos="360"/>
        </w:tabs>
      </w:pPr>
    </w:lvl>
    <w:lvl w:ilvl="4" w:tplc="02A48D38">
      <w:numFmt w:val="none"/>
      <w:lvlText w:val=""/>
      <w:lvlJc w:val="left"/>
      <w:pPr>
        <w:tabs>
          <w:tab w:val="num" w:pos="360"/>
        </w:tabs>
      </w:pPr>
    </w:lvl>
    <w:lvl w:ilvl="5" w:tplc="45EAAC4C">
      <w:numFmt w:val="none"/>
      <w:lvlText w:val=""/>
      <w:lvlJc w:val="left"/>
      <w:pPr>
        <w:tabs>
          <w:tab w:val="num" w:pos="360"/>
        </w:tabs>
      </w:pPr>
    </w:lvl>
    <w:lvl w:ilvl="6" w:tplc="90DEFBFC">
      <w:numFmt w:val="none"/>
      <w:lvlText w:val=""/>
      <w:lvlJc w:val="left"/>
      <w:pPr>
        <w:tabs>
          <w:tab w:val="num" w:pos="360"/>
        </w:tabs>
      </w:pPr>
    </w:lvl>
    <w:lvl w:ilvl="7" w:tplc="8206B68A">
      <w:numFmt w:val="none"/>
      <w:lvlText w:val=""/>
      <w:lvlJc w:val="left"/>
      <w:pPr>
        <w:tabs>
          <w:tab w:val="num" w:pos="360"/>
        </w:tabs>
      </w:pPr>
    </w:lvl>
    <w:lvl w:ilvl="8" w:tplc="53A6A09A">
      <w:numFmt w:val="none"/>
      <w:lvlText w:val=""/>
      <w:lvlJc w:val="left"/>
      <w:pPr>
        <w:tabs>
          <w:tab w:val="num" w:pos="360"/>
        </w:tabs>
      </w:pPr>
    </w:lvl>
  </w:abstractNum>
  <w:abstractNum w:abstractNumId="15">
    <w:nsid w:val="63452C54"/>
    <w:multiLevelType w:val="hybridMultilevel"/>
    <w:tmpl w:val="A8100640"/>
    <w:lvl w:ilvl="0" w:tplc="239EAC10">
      <w:start w:val="1"/>
      <w:numFmt w:val="bullet"/>
      <w:lvlText w:val="•"/>
      <w:lvlJc w:val="left"/>
      <w:pPr>
        <w:tabs>
          <w:tab w:val="num" w:pos="720"/>
        </w:tabs>
        <w:ind w:left="720" w:hanging="360"/>
      </w:pPr>
      <w:rPr>
        <w:rFonts w:ascii="Arial" w:hAnsi="Arial" w:hint="default"/>
      </w:rPr>
    </w:lvl>
    <w:lvl w:ilvl="1" w:tplc="730AC8B4" w:tentative="1">
      <w:start w:val="1"/>
      <w:numFmt w:val="bullet"/>
      <w:lvlText w:val="•"/>
      <w:lvlJc w:val="left"/>
      <w:pPr>
        <w:tabs>
          <w:tab w:val="num" w:pos="1440"/>
        </w:tabs>
        <w:ind w:left="1440" w:hanging="360"/>
      </w:pPr>
      <w:rPr>
        <w:rFonts w:ascii="Arial" w:hAnsi="Arial" w:hint="default"/>
      </w:rPr>
    </w:lvl>
    <w:lvl w:ilvl="2" w:tplc="25B4C8C2" w:tentative="1">
      <w:start w:val="1"/>
      <w:numFmt w:val="bullet"/>
      <w:lvlText w:val="•"/>
      <w:lvlJc w:val="left"/>
      <w:pPr>
        <w:tabs>
          <w:tab w:val="num" w:pos="2160"/>
        </w:tabs>
        <w:ind w:left="2160" w:hanging="360"/>
      </w:pPr>
      <w:rPr>
        <w:rFonts w:ascii="Arial" w:hAnsi="Arial" w:hint="default"/>
      </w:rPr>
    </w:lvl>
    <w:lvl w:ilvl="3" w:tplc="6E9CD950" w:tentative="1">
      <w:start w:val="1"/>
      <w:numFmt w:val="bullet"/>
      <w:lvlText w:val="•"/>
      <w:lvlJc w:val="left"/>
      <w:pPr>
        <w:tabs>
          <w:tab w:val="num" w:pos="2880"/>
        </w:tabs>
        <w:ind w:left="2880" w:hanging="360"/>
      </w:pPr>
      <w:rPr>
        <w:rFonts w:ascii="Arial" w:hAnsi="Arial" w:hint="default"/>
      </w:rPr>
    </w:lvl>
    <w:lvl w:ilvl="4" w:tplc="8F261474" w:tentative="1">
      <w:start w:val="1"/>
      <w:numFmt w:val="bullet"/>
      <w:lvlText w:val="•"/>
      <w:lvlJc w:val="left"/>
      <w:pPr>
        <w:tabs>
          <w:tab w:val="num" w:pos="3600"/>
        </w:tabs>
        <w:ind w:left="3600" w:hanging="360"/>
      </w:pPr>
      <w:rPr>
        <w:rFonts w:ascii="Arial" w:hAnsi="Arial" w:hint="default"/>
      </w:rPr>
    </w:lvl>
    <w:lvl w:ilvl="5" w:tplc="24D44C5E" w:tentative="1">
      <w:start w:val="1"/>
      <w:numFmt w:val="bullet"/>
      <w:lvlText w:val="•"/>
      <w:lvlJc w:val="left"/>
      <w:pPr>
        <w:tabs>
          <w:tab w:val="num" w:pos="4320"/>
        </w:tabs>
        <w:ind w:left="4320" w:hanging="360"/>
      </w:pPr>
      <w:rPr>
        <w:rFonts w:ascii="Arial" w:hAnsi="Arial" w:hint="default"/>
      </w:rPr>
    </w:lvl>
    <w:lvl w:ilvl="6" w:tplc="3F82E874" w:tentative="1">
      <w:start w:val="1"/>
      <w:numFmt w:val="bullet"/>
      <w:lvlText w:val="•"/>
      <w:lvlJc w:val="left"/>
      <w:pPr>
        <w:tabs>
          <w:tab w:val="num" w:pos="5040"/>
        </w:tabs>
        <w:ind w:left="5040" w:hanging="360"/>
      </w:pPr>
      <w:rPr>
        <w:rFonts w:ascii="Arial" w:hAnsi="Arial" w:hint="default"/>
      </w:rPr>
    </w:lvl>
    <w:lvl w:ilvl="7" w:tplc="2968D35A" w:tentative="1">
      <w:start w:val="1"/>
      <w:numFmt w:val="bullet"/>
      <w:lvlText w:val="•"/>
      <w:lvlJc w:val="left"/>
      <w:pPr>
        <w:tabs>
          <w:tab w:val="num" w:pos="5760"/>
        </w:tabs>
        <w:ind w:left="5760" w:hanging="360"/>
      </w:pPr>
      <w:rPr>
        <w:rFonts w:ascii="Arial" w:hAnsi="Arial" w:hint="default"/>
      </w:rPr>
    </w:lvl>
    <w:lvl w:ilvl="8" w:tplc="CE287654" w:tentative="1">
      <w:start w:val="1"/>
      <w:numFmt w:val="bullet"/>
      <w:lvlText w:val="•"/>
      <w:lvlJc w:val="left"/>
      <w:pPr>
        <w:tabs>
          <w:tab w:val="num" w:pos="6480"/>
        </w:tabs>
        <w:ind w:left="6480" w:hanging="360"/>
      </w:pPr>
      <w:rPr>
        <w:rFonts w:ascii="Arial" w:hAnsi="Arial" w:hint="default"/>
      </w:rPr>
    </w:lvl>
  </w:abstractNum>
  <w:abstractNum w:abstractNumId="16">
    <w:nsid w:val="6A4B1AA8"/>
    <w:multiLevelType w:val="hybridMultilevel"/>
    <w:tmpl w:val="B8E26572"/>
    <w:lvl w:ilvl="0" w:tplc="D3E6A64A">
      <w:start w:val="1"/>
      <w:numFmt w:val="decimal"/>
      <w:lvlText w:val="%1."/>
      <w:lvlJc w:val="left"/>
      <w:pPr>
        <w:tabs>
          <w:tab w:val="num" w:pos="720"/>
        </w:tabs>
        <w:ind w:left="720" w:hanging="360"/>
      </w:pPr>
      <w:rPr>
        <w:rFonts w:hint="default"/>
      </w:rPr>
    </w:lvl>
    <w:lvl w:ilvl="1" w:tplc="1D521E42">
      <w:start w:val="1"/>
      <w:numFmt w:val="decimal"/>
      <w:lvlText w:val="%2."/>
      <w:lvlJc w:val="left"/>
      <w:pPr>
        <w:tabs>
          <w:tab w:val="num" w:pos="1440"/>
        </w:tabs>
        <w:ind w:left="1440" w:hanging="360"/>
      </w:pPr>
      <w:rPr>
        <w:rFonts w:hint="default"/>
      </w:r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4"/>
  </w:num>
  <w:num w:numId="4">
    <w:abstractNumId w:val="6"/>
  </w:num>
  <w:num w:numId="5">
    <w:abstractNumId w:val="16"/>
  </w:num>
  <w:num w:numId="6">
    <w:abstractNumId w:val="7"/>
  </w:num>
  <w:num w:numId="7">
    <w:abstractNumId w:val="14"/>
  </w:num>
  <w:num w:numId="8">
    <w:abstractNumId w:val="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 w:numId="12">
    <w:abstractNumId w:val="12"/>
  </w:num>
  <w:num w:numId="13">
    <w:abstractNumId w:val="15"/>
  </w:num>
  <w:num w:numId="14">
    <w:abstractNumId w:val="10"/>
  </w:num>
  <w:num w:numId="15">
    <w:abstractNumId w:val="8"/>
  </w:num>
  <w:num w:numId="16">
    <w:abstractNumId w:val="13"/>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A45"/>
    <w:rsid w:val="00044152"/>
    <w:rsid w:val="00132944"/>
    <w:rsid w:val="00170DE8"/>
    <w:rsid w:val="002A42F3"/>
    <w:rsid w:val="00372481"/>
    <w:rsid w:val="003E54E5"/>
    <w:rsid w:val="003F1EA1"/>
    <w:rsid w:val="003F2179"/>
    <w:rsid w:val="00420181"/>
    <w:rsid w:val="004436EE"/>
    <w:rsid w:val="004554BF"/>
    <w:rsid w:val="004B6EBB"/>
    <w:rsid w:val="004D5C78"/>
    <w:rsid w:val="00527CA6"/>
    <w:rsid w:val="005777AF"/>
    <w:rsid w:val="005778D5"/>
    <w:rsid w:val="005B046F"/>
    <w:rsid w:val="00642D9A"/>
    <w:rsid w:val="006A4832"/>
    <w:rsid w:val="006B4E80"/>
    <w:rsid w:val="0076087E"/>
    <w:rsid w:val="007D3FBB"/>
    <w:rsid w:val="007E4DCD"/>
    <w:rsid w:val="00881BEB"/>
    <w:rsid w:val="00902FD1"/>
    <w:rsid w:val="009845A4"/>
    <w:rsid w:val="00A2633A"/>
    <w:rsid w:val="00AC5C38"/>
    <w:rsid w:val="00AD6A78"/>
    <w:rsid w:val="00BD6A31"/>
    <w:rsid w:val="00CC0DB9"/>
    <w:rsid w:val="00CF292A"/>
    <w:rsid w:val="00D26ED4"/>
    <w:rsid w:val="00D745F8"/>
    <w:rsid w:val="00DD44BA"/>
    <w:rsid w:val="00E4093C"/>
    <w:rsid w:val="00E82C1F"/>
    <w:rsid w:val="00E966AE"/>
    <w:rsid w:val="00F43A45"/>
    <w:rsid w:val="00F96A4F"/>
    <w:rsid w:val="00FD5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A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6EBB"/>
    <w:pPr>
      <w:ind w:left="720"/>
      <w:contextualSpacing/>
    </w:pPr>
  </w:style>
  <w:style w:type="paragraph" w:styleId="a4">
    <w:name w:val="Normal (Web)"/>
    <w:basedOn w:val="a"/>
    <w:uiPriority w:val="99"/>
    <w:semiHidden/>
    <w:unhideWhenUsed/>
    <w:rsid w:val="005777AF"/>
    <w:pPr>
      <w:spacing w:before="100" w:beforeAutospacing="1" w:after="100" w:afterAutospacing="1"/>
    </w:pPr>
  </w:style>
  <w:style w:type="paragraph" w:customStyle="1" w:styleId="Default">
    <w:name w:val="Default"/>
    <w:rsid w:val="0037248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A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6EBB"/>
    <w:pPr>
      <w:ind w:left="720"/>
      <w:contextualSpacing/>
    </w:pPr>
  </w:style>
  <w:style w:type="paragraph" w:styleId="a4">
    <w:name w:val="Normal (Web)"/>
    <w:basedOn w:val="a"/>
    <w:uiPriority w:val="99"/>
    <w:semiHidden/>
    <w:unhideWhenUsed/>
    <w:rsid w:val="005777AF"/>
    <w:pPr>
      <w:spacing w:before="100" w:beforeAutospacing="1" w:after="100" w:afterAutospacing="1"/>
    </w:pPr>
  </w:style>
  <w:style w:type="paragraph" w:customStyle="1" w:styleId="Default">
    <w:name w:val="Default"/>
    <w:rsid w:val="0037248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5764">
      <w:bodyDiv w:val="1"/>
      <w:marLeft w:val="0"/>
      <w:marRight w:val="0"/>
      <w:marTop w:val="0"/>
      <w:marBottom w:val="0"/>
      <w:divBdr>
        <w:top w:val="none" w:sz="0" w:space="0" w:color="auto"/>
        <w:left w:val="none" w:sz="0" w:space="0" w:color="auto"/>
        <w:bottom w:val="none" w:sz="0" w:space="0" w:color="auto"/>
        <w:right w:val="none" w:sz="0" w:space="0" w:color="auto"/>
      </w:divBdr>
      <w:divsChild>
        <w:div w:id="460073512">
          <w:marLeft w:val="547"/>
          <w:marRight w:val="0"/>
          <w:marTop w:val="115"/>
          <w:marBottom w:val="0"/>
          <w:divBdr>
            <w:top w:val="none" w:sz="0" w:space="0" w:color="auto"/>
            <w:left w:val="none" w:sz="0" w:space="0" w:color="auto"/>
            <w:bottom w:val="none" w:sz="0" w:space="0" w:color="auto"/>
            <w:right w:val="none" w:sz="0" w:space="0" w:color="auto"/>
          </w:divBdr>
        </w:div>
        <w:div w:id="95486621">
          <w:marLeft w:val="547"/>
          <w:marRight w:val="0"/>
          <w:marTop w:val="115"/>
          <w:marBottom w:val="0"/>
          <w:divBdr>
            <w:top w:val="none" w:sz="0" w:space="0" w:color="auto"/>
            <w:left w:val="none" w:sz="0" w:space="0" w:color="auto"/>
            <w:bottom w:val="none" w:sz="0" w:space="0" w:color="auto"/>
            <w:right w:val="none" w:sz="0" w:space="0" w:color="auto"/>
          </w:divBdr>
        </w:div>
        <w:div w:id="653798927">
          <w:marLeft w:val="547"/>
          <w:marRight w:val="0"/>
          <w:marTop w:val="115"/>
          <w:marBottom w:val="0"/>
          <w:divBdr>
            <w:top w:val="none" w:sz="0" w:space="0" w:color="auto"/>
            <w:left w:val="none" w:sz="0" w:space="0" w:color="auto"/>
            <w:bottom w:val="none" w:sz="0" w:space="0" w:color="auto"/>
            <w:right w:val="none" w:sz="0" w:space="0" w:color="auto"/>
          </w:divBdr>
        </w:div>
      </w:divsChild>
    </w:div>
    <w:div w:id="111439327">
      <w:bodyDiv w:val="1"/>
      <w:marLeft w:val="0"/>
      <w:marRight w:val="0"/>
      <w:marTop w:val="0"/>
      <w:marBottom w:val="0"/>
      <w:divBdr>
        <w:top w:val="none" w:sz="0" w:space="0" w:color="auto"/>
        <w:left w:val="none" w:sz="0" w:space="0" w:color="auto"/>
        <w:bottom w:val="none" w:sz="0" w:space="0" w:color="auto"/>
        <w:right w:val="none" w:sz="0" w:space="0" w:color="auto"/>
      </w:divBdr>
      <w:divsChild>
        <w:div w:id="1429734133">
          <w:marLeft w:val="547"/>
          <w:marRight w:val="0"/>
          <w:marTop w:val="96"/>
          <w:marBottom w:val="0"/>
          <w:divBdr>
            <w:top w:val="none" w:sz="0" w:space="0" w:color="auto"/>
            <w:left w:val="none" w:sz="0" w:space="0" w:color="auto"/>
            <w:bottom w:val="none" w:sz="0" w:space="0" w:color="auto"/>
            <w:right w:val="none" w:sz="0" w:space="0" w:color="auto"/>
          </w:divBdr>
        </w:div>
        <w:div w:id="1043409834">
          <w:marLeft w:val="547"/>
          <w:marRight w:val="0"/>
          <w:marTop w:val="96"/>
          <w:marBottom w:val="0"/>
          <w:divBdr>
            <w:top w:val="none" w:sz="0" w:space="0" w:color="auto"/>
            <w:left w:val="none" w:sz="0" w:space="0" w:color="auto"/>
            <w:bottom w:val="none" w:sz="0" w:space="0" w:color="auto"/>
            <w:right w:val="none" w:sz="0" w:space="0" w:color="auto"/>
          </w:divBdr>
        </w:div>
        <w:div w:id="728529096">
          <w:marLeft w:val="547"/>
          <w:marRight w:val="0"/>
          <w:marTop w:val="96"/>
          <w:marBottom w:val="0"/>
          <w:divBdr>
            <w:top w:val="none" w:sz="0" w:space="0" w:color="auto"/>
            <w:left w:val="none" w:sz="0" w:space="0" w:color="auto"/>
            <w:bottom w:val="none" w:sz="0" w:space="0" w:color="auto"/>
            <w:right w:val="none" w:sz="0" w:space="0" w:color="auto"/>
          </w:divBdr>
        </w:div>
        <w:div w:id="2141459881">
          <w:marLeft w:val="547"/>
          <w:marRight w:val="0"/>
          <w:marTop w:val="96"/>
          <w:marBottom w:val="0"/>
          <w:divBdr>
            <w:top w:val="none" w:sz="0" w:space="0" w:color="auto"/>
            <w:left w:val="none" w:sz="0" w:space="0" w:color="auto"/>
            <w:bottom w:val="none" w:sz="0" w:space="0" w:color="auto"/>
            <w:right w:val="none" w:sz="0" w:space="0" w:color="auto"/>
          </w:divBdr>
        </w:div>
      </w:divsChild>
    </w:div>
    <w:div w:id="174808425">
      <w:bodyDiv w:val="1"/>
      <w:marLeft w:val="0"/>
      <w:marRight w:val="0"/>
      <w:marTop w:val="0"/>
      <w:marBottom w:val="0"/>
      <w:divBdr>
        <w:top w:val="none" w:sz="0" w:space="0" w:color="auto"/>
        <w:left w:val="none" w:sz="0" w:space="0" w:color="auto"/>
        <w:bottom w:val="none" w:sz="0" w:space="0" w:color="auto"/>
        <w:right w:val="none" w:sz="0" w:space="0" w:color="auto"/>
      </w:divBdr>
    </w:div>
    <w:div w:id="311179345">
      <w:bodyDiv w:val="1"/>
      <w:marLeft w:val="0"/>
      <w:marRight w:val="0"/>
      <w:marTop w:val="0"/>
      <w:marBottom w:val="0"/>
      <w:divBdr>
        <w:top w:val="none" w:sz="0" w:space="0" w:color="auto"/>
        <w:left w:val="none" w:sz="0" w:space="0" w:color="auto"/>
        <w:bottom w:val="none" w:sz="0" w:space="0" w:color="auto"/>
        <w:right w:val="none" w:sz="0" w:space="0" w:color="auto"/>
      </w:divBdr>
    </w:div>
    <w:div w:id="335422475">
      <w:bodyDiv w:val="1"/>
      <w:marLeft w:val="0"/>
      <w:marRight w:val="0"/>
      <w:marTop w:val="0"/>
      <w:marBottom w:val="0"/>
      <w:divBdr>
        <w:top w:val="none" w:sz="0" w:space="0" w:color="auto"/>
        <w:left w:val="none" w:sz="0" w:space="0" w:color="auto"/>
        <w:bottom w:val="none" w:sz="0" w:space="0" w:color="auto"/>
        <w:right w:val="none" w:sz="0" w:space="0" w:color="auto"/>
      </w:divBdr>
    </w:div>
    <w:div w:id="418060838">
      <w:bodyDiv w:val="1"/>
      <w:marLeft w:val="0"/>
      <w:marRight w:val="0"/>
      <w:marTop w:val="0"/>
      <w:marBottom w:val="0"/>
      <w:divBdr>
        <w:top w:val="none" w:sz="0" w:space="0" w:color="auto"/>
        <w:left w:val="none" w:sz="0" w:space="0" w:color="auto"/>
        <w:bottom w:val="none" w:sz="0" w:space="0" w:color="auto"/>
        <w:right w:val="none" w:sz="0" w:space="0" w:color="auto"/>
      </w:divBdr>
    </w:div>
    <w:div w:id="457381094">
      <w:bodyDiv w:val="1"/>
      <w:marLeft w:val="0"/>
      <w:marRight w:val="0"/>
      <w:marTop w:val="0"/>
      <w:marBottom w:val="0"/>
      <w:divBdr>
        <w:top w:val="none" w:sz="0" w:space="0" w:color="auto"/>
        <w:left w:val="none" w:sz="0" w:space="0" w:color="auto"/>
        <w:bottom w:val="none" w:sz="0" w:space="0" w:color="auto"/>
        <w:right w:val="none" w:sz="0" w:space="0" w:color="auto"/>
      </w:divBdr>
    </w:div>
    <w:div w:id="478693424">
      <w:bodyDiv w:val="1"/>
      <w:marLeft w:val="0"/>
      <w:marRight w:val="0"/>
      <w:marTop w:val="0"/>
      <w:marBottom w:val="0"/>
      <w:divBdr>
        <w:top w:val="none" w:sz="0" w:space="0" w:color="auto"/>
        <w:left w:val="none" w:sz="0" w:space="0" w:color="auto"/>
        <w:bottom w:val="none" w:sz="0" w:space="0" w:color="auto"/>
        <w:right w:val="none" w:sz="0" w:space="0" w:color="auto"/>
      </w:divBdr>
      <w:divsChild>
        <w:div w:id="1497721778">
          <w:marLeft w:val="547"/>
          <w:marRight w:val="0"/>
          <w:marTop w:val="115"/>
          <w:marBottom w:val="0"/>
          <w:divBdr>
            <w:top w:val="none" w:sz="0" w:space="0" w:color="auto"/>
            <w:left w:val="none" w:sz="0" w:space="0" w:color="auto"/>
            <w:bottom w:val="none" w:sz="0" w:space="0" w:color="auto"/>
            <w:right w:val="none" w:sz="0" w:space="0" w:color="auto"/>
          </w:divBdr>
        </w:div>
        <w:div w:id="327633052">
          <w:marLeft w:val="547"/>
          <w:marRight w:val="0"/>
          <w:marTop w:val="115"/>
          <w:marBottom w:val="0"/>
          <w:divBdr>
            <w:top w:val="none" w:sz="0" w:space="0" w:color="auto"/>
            <w:left w:val="none" w:sz="0" w:space="0" w:color="auto"/>
            <w:bottom w:val="none" w:sz="0" w:space="0" w:color="auto"/>
            <w:right w:val="none" w:sz="0" w:space="0" w:color="auto"/>
          </w:divBdr>
        </w:div>
      </w:divsChild>
    </w:div>
    <w:div w:id="578103974">
      <w:bodyDiv w:val="1"/>
      <w:marLeft w:val="0"/>
      <w:marRight w:val="0"/>
      <w:marTop w:val="0"/>
      <w:marBottom w:val="0"/>
      <w:divBdr>
        <w:top w:val="none" w:sz="0" w:space="0" w:color="auto"/>
        <w:left w:val="none" w:sz="0" w:space="0" w:color="auto"/>
        <w:bottom w:val="none" w:sz="0" w:space="0" w:color="auto"/>
        <w:right w:val="none" w:sz="0" w:space="0" w:color="auto"/>
      </w:divBdr>
    </w:div>
    <w:div w:id="637222161">
      <w:bodyDiv w:val="1"/>
      <w:marLeft w:val="0"/>
      <w:marRight w:val="0"/>
      <w:marTop w:val="0"/>
      <w:marBottom w:val="0"/>
      <w:divBdr>
        <w:top w:val="none" w:sz="0" w:space="0" w:color="auto"/>
        <w:left w:val="none" w:sz="0" w:space="0" w:color="auto"/>
        <w:bottom w:val="none" w:sz="0" w:space="0" w:color="auto"/>
        <w:right w:val="none" w:sz="0" w:space="0" w:color="auto"/>
      </w:divBdr>
    </w:div>
    <w:div w:id="949362899">
      <w:bodyDiv w:val="1"/>
      <w:marLeft w:val="0"/>
      <w:marRight w:val="0"/>
      <w:marTop w:val="0"/>
      <w:marBottom w:val="0"/>
      <w:divBdr>
        <w:top w:val="none" w:sz="0" w:space="0" w:color="auto"/>
        <w:left w:val="none" w:sz="0" w:space="0" w:color="auto"/>
        <w:bottom w:val="none" w:sz="0" w:space="0" w:color="auto"/>
        <w:right w:val="none" w:sz="0" w:space="0" w:color="auto"/>
      </w:divBdr>
    </w:div>
    <w:div w:id="1020934003">
      <w:bodyDiv w:val="1"/>
      <w:marLeft w:val="0"/>
      <w:marRight w:val="0"/>
      <w:marTop w:val="0"/>
      <w:marBottom w:val="0"/>
      <w:divBdr>
        <w:top w:val="none" w:sz="0" w:space="0" w:color="auto"/>
        <w:left w:val="none" w:sz="0" w:space="0" w:color="auto"/>
        <w:bottom w:val="none" w:sz="0" w:space="0" w:color="auto"/>
        <w:right w:val="none" w:sz="0" w:space="0" w:color="auto"/>
      </w:divBdr>
      <w:divsChild>
        <w:div w:id="214707815">
          <w:marLeft w:val="446"/>
          <w:marRight w:val="0"/>
          <w:marTop w:val="0"/>
          <w:marBottom w:val="0"/>
          <w:divBdr>
            <w:top w:val="none" w:sz="0" w:space="0" w:color="auto"/>
            <w:left w:val="none" w:sz="0" w:space="0" w:color="auto"/>
            <w:bottom w:val="none" w:sz="0" w:space="0" w:color="auto"/>
            <w:right w:val="none" w:sz="0" w:space="0" w:color="auto"/>
          </w:divBdr>
        </w:div>
        <w:div w:id="1937209878">
          <w:marLeft w:val="446"/>
          <w:marRight w:val="0"/>
          <w:marTop w:val="0"/>
          <w:marBottom w:val="0"/>
          <w:divBdr>
            <w:top w:val="none" w:sz="0" w:space="0" w:color="auto"/>
            <w:left w:val="none" w:sz="0" w:space="0" w:color="auto"/>
            <w:bottom w:val="none" w:sz="0" w:space="0" w:color="auto"/>
            <w:right w:val="none" w:sz="0" w:space="0" w:color="auto"/>
          </w:divBdr>
        </w:div>
      </w:divsChild>
    </w:div>
    <w:div w:id="1057824880">
      <w:bodyDiv w:val="1"/>
      <w:marLeft w:val="0"/>
      <w:marRight w:val="0"/>
      <w:marTop w:val="0"/>
      <w:marBottom w:val="0"/>
      <w:divBdr>
        <w:top w:val="none" w:sz="0" w:space="0" w:color="auto"/>
        <w:left w:val="none" w:sz="0" w:space="0" w:color="auto"/>
        <w:bottom w:val="none" w:sz="0" w:space="0" w:color="auto"/>
        <w:right w:val="none" w:sz="0" w:space="0" w:color="auto"/>
      </w:divBdr>
      <w:divsChild>
        <w:div w:id="176698645">
          <w:marLeft w:val="547"/>
          <w:marRight w:val="0"/>
          <w:marTop w:val="0"/>
          <w:marBottom w:val="120"/>
          <w:divBdr>
            <w:top w:val="none" w:sz="0" w:space="0" w:color="auto"/>
            <w:left w:val="none" w:sz="0" w:space="0" w:color="auto"/>
            <w:bottom w:val="none" w:sz="0" w:space="0" w:color="auto"/>
            <w:right w:val="none" w:sz="0" w:space="0" w:color="auto"/>
          </w:divBdr>
        </w:div>
        <w:div w:id="1928731080">
          <w:marLeft w:val="547"/>
          <w:marRight w:val="0"/>
          <w:marTop w:val="0"/>
          <w:marBottom w:val="120"/>
          <w:divBdr>
            <w:top w:val="none" w:sz="0" w:space="0" w:color="auto"/>
            <w:left w:val="none" w:sz="0" w:space="0" w:color="auto"/>
            <w:bottom w:val="none" w:sz="0" w:space="0" w:color="auto"/>
            <w:right w:val="none" w:sz="0" w:space="0" w:color="auto"/>
          </w:divBdr>
        </w:div>
        <w:div w:id="829178786">
          <w:marLeft w:val="547"/>
          <w:marRight w:val="0"/>
          <w:marTop w:val="0"/>
          <w:marBottom w:val="120"/>
          <w:divBdr>
            <w:top w:val="none" w:sz="0" w:space="0" w:color="auto"/>
            <w:left w:val="none" w:sz="0" w:space="0" w:color="auto"/>
            <w:bottom w:val="none" w:sz="0" w:space="0" w:color="auto"/>
            <w:right w:val="none" w:sz="0" w:space="0" w:color="auto"/>
          </w:divBdr>
        </w:div>
        <w:div w:id="1532766219">
          <w:marLeft w:val="547"/>
          <w:marRight w:val="0"/>
          <w:marTop w:val="0"/>
          <w:marBottom w:val="120"/>
          <w:divBdr>
            <w:top w:val="none" w:sz="0" w:space="0" w:color="auto"/>
            <w:left w:val="none" w:sz="0" w:space="0" w:color="auto"/>
            <w:bottom w:val="none" w:sz="0" w:space="0" w:color="auto"/>
            <w:right w:val="none" w:sz="0" w:space="0" w:color="auto"/>
          </w:divBdr>
        </w:div>
      </w:divsChild>
    </w:div>
    <w:div w:id="1123689041">
      <w:bodyDiv w:val="1"/>
      <w:marLeft w:val="0"/>
      <w:marRight w:val="0"/>
      <w:marTop w:val="0"/>
      <w:marBottom w:val="0"/>
      <w:divBdr>
        <w:top w:val="none" w:sz="0" w:space="0" w:color="auto"/>
        <w:left w:val="none" w:sz="0" w:space="0" w:color="auto"/>
        <w:bottom w:val="none" w:sz="0" w:space="0" w:color="auto"/>
        <w:right w:val="none" w:sz="0" w:space="0" w:color="auto"/>
      </w:divBdr>
    </w:div>
    <w:div w:id="1206483497">
      <w:bodyDiv w:val="1"/>
      <w:marLeft w:val="0"/>
      <w:marRight w:val="0"/>
      <w:marTop w:val="0"/>
      <w:marBottom w:val="0"/>
      <w:divBdr>
        <w:top w:val="none" w:sz="0" w:space="0" w:color="auto"/>
        <w:left w:val="none" w:sz="0" w:space="0" w:color="auto"/>
        <w:bottom w:val="none" w:sz="0" w:space="0" w:color="auto"/>
        <w:right w:val="none" w:sz="0" w:space="0" w:color="auto"/>
      </w:divBdr>
    </w:div>
    <w:div w:id="1263341682">
      <w:bodyDiv w:val="1"/>
      <w:marLeft w:val="0"/>
      <w:marRight w:val="0"/>
      <w:marTop w:val="0"/>
      <w:marBottom w:val="0"/>
      <w:divBdr>
        <w:top w:val="none" w:sz="0" w:space="0" w:color="auto"/>
        <w:left w:val="none" w:sz="0" w:space="0" w:color="auto"/>
        <w:bottom w:val="none" w:sz="0" w:space="0" w:color="auto"/>
        <w:right w:val="none" w:sz="0" w:space="0" w:color="auto"/>
      </w:divBdr>
      <w:divsChild>
        <w:div w:id="1964530723">
          <w:marLeft w:val="547"/>
          <w:marRight w:val="0"/>
          <w:marTop w:val="96"/>
          <w:marBottom w:val="0"/>
          <w:divBdr>
            <w:top w:val="none" w:sz="0" w:space="0" w:color="auto"/>
            <w:left w:val="none" w:sz="0" w:space="0" w:color="auto"/>
            <w:bottom w:val="none" w:sz="0" w:space="0" w:color="auto"/>
            <w:right w:val="none" w:sz="0" w:space="0" w:color="auto"/>
          </w:divBdr>
        </w:div>
      </w:divsChild>
    </w:div>
    <w:div w:id="1277367195">
      <w:bodyDiv w:val="1"/>
      <w:marLeft w:val="0"/>
      <w:marRight w:val="0"/>
      <w:marTop w:val="0"/>
      <w:marBottom w:val="0"/>
      <w:divBdr>
        <w:top w:val="none" w:sz="0" w:space="0" w:color="auto"/>
        <w:left w:val="none" w:sz="0" w:space="0" w:color="auto"/>
        <w:bottom w:val="none" w:sz="0" w:space="0" w:color="auto"/>
        <w:right w:val="none" w:sz="0" w:space="0" w:color="auto"/>
      </w:divBdr>
      <w:divsChild>
        <w:div w:id="1167749403">
          <w:marLeft w:val="547"/>
          <w:marRight w:val="0"/>
          <w:marTop w:val="96"/>
          <w:marBottom w:val="0"/>
          <w:divBdr>
            <w:top w:val="none" w:sz="0" w:space="0" w:color="auto"/>
            <w:left w:val="none" w:sz="0" w:space="0" w:color="auto"/>
            <w:bottom w:val="none" w:sz="0" w:space="0" w:color="auto"/>
            <w:right w:val="none" w:sz="0" w:space="0" w:color="auto"/>
          </w:divBdr>
        </w:div>
        <w:div w:id="1284772279">
          <w:marLeft w:val="547"/>
          <w:marRight w:val="0"/>
          <w:marTop w:val="96"/>
          <w:marBottom w:val="0"/>
          <w:divBdr>
            <w:top w:val="none" w:sz="0" w:space="0" w:color="auto"/>
            <w:left w:val="none" w:sz="0" w:space="0" w:color="auto"/>
            <w:bottom w:val="none" w:sz="0" w:space="0" w:color="auto"/>
            <w:right w:val="none" w:sz="0" w:space="0" w:color="auto"/>
          </w:divBdr>
        </w:div>
        <w:div w:id="1977369021">
          <w:marLeft w:val="547"/>
          <w:marRight w:val="0"/>
          <w:marTop w:val="96"/>
          <w:marBottom w:val="0"/>
          <w:divBdr>
            <w:top w:val="none" w:sz="0" w:space="0" w:color="auto"/>
            <w:left w:val="none" w:sz="0" w:space="0" w:color="auto"/>
            <w:bottom w:val="none" w:sz="0" w:space="0" w:color="auto"/>
            <w:right w:val="none" w:sz="0" w:space="0" w:color="auto"/>
          </w:divBdr>
        </w:div>
        <w:div w:id="917901323">
          <w:marLeft w:val="547"/>
          <w:marRight w:val="0"/>
          <w:marTop w:val="96"/>
          <w:marBottom w:val="0"/>
          <w:divBdr>
            <w:top w:val="none" w:sz="0" w:space="0" w:color="auto"/>
            <w:left w:val="none" w:sz="0" w:space="0" w:color="auto"/>
            <w:bottom w:val="none" w:sz="0" w:space="0" w:color="auto"/>
            <w:right w:val="none" w:sz="0" w:space="0" w:color="auto"/>
          </w:divBdr>
        </w:div>
        <w:div w:id="213004109">
          <w:marLeft w:val="547"/>
          <w:marRight w:val="0"/>
          <w:marTop w:val="96"/>
          <w:marBottom w:val="0"/>
          <w:divBdr>
            <w:top w:val="none" w:sz="0" w:space="0" w:color="auto"/>
            <w:left w:val="none" w:sz="0" w:space="0" w:color="auto"/>
            <w:bottom w:val="none" w:sz="0" w:space="0" w:color="auto"/>
            <w:right w:val="none" w:sz="0" w:space="0" w:color="auto"/>
          </w:divBdr>
        </w:div>
        <w:div w:id="829176243">
          <w:marLeft w:val="547"/>
          <w:marRight w:val="0"/>
          <w:marTop w:val="96"/>
          <w:marBottom w:val="0"/>
          <w:divBdr>
            <w:top w:val="none" w:sz="0" w:space="0" w:color="auto"/>
            <w:left w:val="none" w:sz="0" w:space="0" w:color="auto"/>
            <w:bottom w:val="none" w:sz="0" w:space="0" w:color="auto"/>
            <w:right w:val="none" w:sz="0" w:space="0" w:color="auto"/>
          </w:divBdr>
        </w:div>
        <w:div w:id="1533345857">
          <w:marLeft w:val="547"/>
          <w:marRight w:val="0"/>
          <w:marTop w:val="96"/>
          <w:marBottom w:val="0"/>
          <w:divBdr>
            <w:top w:val="none" w:sz="0" w:space="0" w:color="auto"/>
            <w:left w:val="none" w:sz="0" w:space="0" w:color="auto"/>
            <w:bottom w:val="none" w:sz="0" w:space="0" w:color="auto"/>
            <w:right w:val="none" w:sz="0" w:space="0" w:color="auto"/>
          </w:divBdr>
        </w:div>
        <w:div w:id="742947487">
          <w:marLeft w:val="547"/>
          <w:marRight w:val="0"/>
          <w:marTop w:val="96"/>
          <w:marBottom w:val="0"/>
          <w:divBdr>
            <w:top w:val="none" w:sz="0" w:space="0" w:color="auto"/>
            <w:left w:val="none" w:sz="0" w:space="0" w:color="auto"/>
            <w:bottom w:val="none" w:sz="0" w:space="0" w:color="auto"/>
            <w:right w:val="none" w:sz="0" w:space="0" w:color="auto"/>
          </w:divBdr>
        </w:div>
      </w:divsChild>
    </w:div>
    <w:div w:id="1322929117">
      <w:bodyDiv w:val="1"/>
      <w:marLeft w:val="0"/>
      <w:marRight w:val="0"/>
      <w:marTop w:val="0"/>
      <w:marBottom w:val="0"/>
      <w:divBdr>
        <w:top w:val="none" w:sz="0" w:space="0" w:color="auto"/>
        <w:left w:val="none" w:sz="0" w:space="0" w:color="auto"/>
        <w:bottom w:val="none" w:sz="0" w:space="0" w:color="auto"/>
        <w:right w:val="none" w:sz="0" w:space="0" w:color="auto"/>
      </w:divBdr>
      <w:divsChild>
        <w:div w:id="688021448">
          <w:marLeft w:val="446"/>
          <w:marRight w:val="0"/>
          <w:marTop w:val="0"/>
          <w:marBottom w:val="0"/>
          <w:divBdr>
            <w:top w:val="none" w:sz="0" w:space="0" w:color="auto"/>
            <w:left w:val="none" w:sz="0" w:space="0" w:color="auto"/>
            <w:bottom w:val="none" w:sz="0" w:space="0" w:color="auto"/>
            <w:right w:val="none" w:sz="0" w:space="0" w:color="auto"/>
          </w:divBdr>
        </w:div>
        <w:div w:id="607081323">
          <w:marLeft w:val="446"/>
          <w:marRight w:val="0"/>
          <w:marTop w:val="0"/>
          <w:marBottom w:val="0"/>
          <w:divBdr>
            <w:top w:val="none" w:sz="0" w:space="0" w:color="auto"/>
            <w:left w:val="none" w:sz="0" w:space="0" w:color="auto"/>
            <w:bottom w:val="none" w:sz="0" w:space="0" w:color="auto"/>
            <w:right w:val="none" w:sz="0" w:space="0" w:color="auto"/>
          </w:divBdr>
        </w:div>
      </w:divsChild>
    </w:div>
    <w:div w:id="1397314588">
      <w:bodyDiv w:val="1"/>
      <w:marLeft w:val="0"/>
      <w:marRight w:val="0"/>
      <w:marTop w:val="0"/>
      <w:marBottom w:val="0"/>
      <w:divBdr>
        <w:top w:val="none" w:sz="0" w:space="0" w:color="auto"/>
        <w:left w:val="none" w:sz="0" w:space="0" w:color="auto"/>
        <w:bottom w:val="none" w:sz="0" w:space="0" w:color="auto"/>
        <w:right w:val="none" w:sz="0" w:space="0" w:color="auto"/>
      </w:divBdr>
    </w:div>
    <w:div w:id="1472553261">
      <w:bodyDiv w:val="1"/>
      <w:marLeft w:val="0"/>
      <w:marRight w:val="0"/>
      <w:marTop w:val="0"/>
      <w:marBottom w:val="0"/>
      <w:divBdr>
        <w:top w:val="none" w:sz="0" w:space="0" w:color="auto"/>
        <w:left w:val="none" w:sz="0" w:space="0" w:color="auto"/>
        <w:bottom w:val="none" w:sz="0" w:space="0" w:color="auto"/>
        <w:right w:val="none" w:sz="0" w:space="0" w:color="auto"/>
      </w:divBdr>
    </w:div>
    <w:div w:id="1846548897">
      <w:bodyDiv w:val="1"/>
      <w:marLeft w:val="0"/>
      <w:marRight w:val="0"/>
      <w:marTop w:val="0"/>
      <w:marBottom w:val="0"/>
      <w:divBdr>
        <w:top w:val="none" w:sz="0" w:space="0" w:color="auto"/>
        <w:left w:val="none" w:sz="0" w:space="0" w:color="auto"/>
        <w:bottom w:val="none" w:sz="0" w:space="0" w:color="auto"/>
        <w:right w:val="none" w:sz="0" w:space="0" w:color="auto"/>
      </w:divBdr>
    </w:div>
    <w:div w:id="1858425439">
      <w:bodyDiv w:val="1"/>
      <w:marLeft w:val="0"/>
      <w:marRight w:val="0"/>
      <w:marTop w:val="0"/>
      <w:marBottom w:val="0"/>
      <w:divBdr>
        <w:top w:val="none" w:sz="0" w:space="0" w:color="auto"/>
        <w:left w:val="none" w:sz="0" w:space="0" w:color="auto"/>
        <w:bottom w:val="none" w:sz="0" w:space="0" w:color="auto"/>
        <w:right w:val="none" w:sz="0" w:space="0" w:color="auto"/>
      </w:divBdr>
    </w:div>
    <w:div w:id="1986665801">
      <w:bodyDiv w:val="1"/>
      <w:marLeft w:val="0"/>
      <w:marRight w:val="0"/>
      <w:marTop w:val="0"/>
      <w:marBottom w:val="0"/>
      <w:divBdr>
        <w:top w:val="none" w:sz="0" w:space="0" w:color="auto"/>
        <w:left w:val="none" w:sz="0" w:space="0" w:color="auto"/>
        <w:bottom w:val="none" w:sz="0" w:space="0" w:color="auto"/>
        <w:right w:val="none" w:sz="0" w:space="0" w:color="auto"/>
      </w:divBdr>
    </w:div>
    <w:div w:id="2011641878">
      <w:bodyDiv w:val="1"/>
      <w:marLeft w:val="0"/>
      <w:marRight w:val="0"/>
      <w:marTop w:val="0"/>
      <w:marBottom w:val="0"/>
      <w:divBdr>
        <w:top w:val="none" w:sz="0" w:space="0" w:color="auto"/>
        <w:left w:val="none" w:sz="0" w:space="0" w:color="auto"/>
        <w:bottom w:val="none" w:sz="0" w:space="0" w:color="auto"/>
        <w:right w:val="none" w:sz="0" w:space="0" w:color="auto"/>
      </w:divBdr>
    </w:div>
    <w:div w:id="2089499419">
      <w:bodyDiv w:val="1"/>
      <w:marLeft w:val="0"/>
      <w:marRight w:val="0"/>
      <w:marTop w:val="0"/>
      <w:marBottom w:val="0"/>
      <w:divBdr>
        <w:top w:val="none" w:sz="0" w:space="0" w:color="auto"/>
        <w:left w:val="none" w:sz="0" w:space="0" w:color="auto"/>
        <w:bottom w:val="none" w:sz="0" w:space="0" w:color="auto"/>
        <w:right w:val="none" w:sz="0" w:space="0" w:color="auto"/>
      </w:divBdr>
      <w:divsChild>
        <w:div w:id="475533860">
          <w:marLeft w:val="446"/>
          <w:marRight w:val="0"/>
          <w:marTop w:val="0"/>
          <w:marBottom w:val="0"/>
          <w:divBdr>
            <w:top w:val="none" w:sz="0" w:space="0" w:color="auto"/>
            <w:left w:val="none" w:sz="0" w:space="0" w:color="auto"/>
            <w:bottom w:val="none" w:sz="0" w:space="0" w:color="auto"/>
            <w:right w:val="none" w:sz="0" w:space="0" w:color="auto"/>
          </w:divBdr>
        </w:div>
        <w:div w:id="563954340">
          <w:marLeft w:val="446"/>
          <w:marRight w:val="0"/>
          <w:marTop w:val="0"/>
          <w:marBottom w:val="0"/>
          <w:divBdr>
            <w:top w:val="none" w:sz="0" w:space="0" w:color="auto"/>
            <w:left w:val="none" w:sz="0" w:space="0" w:color="auto"/>
            <w:bottom w:val="none" w:sz="0" w:space="0" w:color="auto"/>
            <w:right w:val="none" w:sz="0" w:space="0" w:color="auto"/>
          </w:divBdr>
        </w:div>
        <w:div w:id="1975208210">
          <w:marLeft w:val="446"/>
          <w:marRight w:val="0"/>
          <w:marTop w:val="0"/>
          <w:marBottom w:val="0"/>
          <w:divBdr>
            <w:top w:val="none" w:sz="0" w:space="0" w:color="auto"/>
            <w:left w:val="none" w:sz="0" w:space="0" w:color="auto"/>
            <w:bottom w:val="none" w:sz="0" w:space="0" w:color="auto"/>
            <w:right w:val="none" w:sz="0" w:space="0" w:color="auto"/>
          </w:divBdr>
        </w:div>
        <w:div w:id="191296258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15</Pages>
  <Words>7343</Words>
  <Characters>41857</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Evrika</dc:creator>
  <cp:lastModifiedBy>user</cp:lastModifiedBy>
  <cp:revision>38</cp:revision>
  <dcterms:created xsi:type="dcterms:W3CDTF">2023-01-15T04:27:00Z</dcterms:created>
  <dcterms:modified xsi:type="dcterms:W3CDTF">2025-09-24T16:28:00Z</dcterms:modified>
</cp:coreProperties>
</file>